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E88174" w14:textId="6C3B2182" w:rsidR="00090ADF" w:rsidRDefault="00090ADF" w:rsidP="00090ADF">
      <w:pPr>
        <w:keepNext/>
        <w:jc w:val="right"/>
        <w:outlineLvl w:val="4"/>
        <w:rPr>
          <w:b/>
        </w:rPr>
      </w:pPr>
      <w:r>
        <w:rPr>
          <w:b/>
        </w:rPr>
        <w:t>Додаток 12.1</w:t>
      </w:r>
    </w:p>
    <w:p w14:paraId="37BAE7C1" w14:textId="76D3EAF0" w:rsidR="00090ADF" w:rsidRDefault="00090ADF" w:rsidP="00090ADF">
      <w:pPr>
        <w:jc w:val="right"/>
        <w:rPr>
          <w:bCs/>
          <w:szCs w:val="27"/>
        </w:rPr>
      </w:pPr>
      <w:r>
        <w:t xml:space="preserve">               до договору споживача про надання</w:t>
      </w:r>
    </w:p>
    <w:p w14:paraId="18599BD3" w14:textId="77777777" w:rsidR="00090ADF" w:rsidRDefault="00090ADF" w:rsidP="00090ADF">
      <w:pPr>
        <w:jc w:val="right"/>
      </w:pPr>
      <w:r>
        <w:t>послуг з розподілу електричної енергії</w:t>
      </w:r>
    </w:p>
    <w:p w14:paraId="40BBB6C8" w14:textId="1D657BA6" w:rsidR="00090ADF" w:rsidRDefault="00090ADF" w:rsidP="00090ADF">
      <w:pPr>
        <w:jc w:val="right"/>
      </w:pPr>
      <w:r>
        <w:t xml:space="preserve">№ </w:t>
      </w:r>
      <w:r w:rsidR="00F534F8" w:rsidRPr="00F534F8">
        <w:t>___________</w:t>
      </w:r>
      <w:r>
        <w:t xml:space="preserve"> від </w:t>
      </w:r>
      <w:r w:rsidRPr="00F65CEE">
        <w:t>«</w:t>
      </w:r>
      <w:r w:rsidR="00465BFA">
        <w:t>___</w:t>
      </w:r>
      <w:r w:rsidRPr="00F65CEE">
        <w:t>»</w:t>
      </w:r>
      <w:r>
        <w:t xml:space="preserve"> </w:t>
      </w:r>
      <w:r w:rsidR="00465BFA">
        <w:t>__________</w:t>
      </w:r>
      <w:r w:rsidRPr="00F65CEE">
        <w:t xml:space="preserve"> 20</w:t>
      </w:r>
      <w:r w:rsidR="00465BFA">
        <w:t>2__</w:t>
      </w:r>
      <w:r>
        <w:t xml:space="preserve"> </w:t>
      </w:r>
      <w:r w:rsidRPr="00F65CEE">
        <w:t>р.</w:t>
      </w:r>
    </w:p>
    <w:p w14:paraId="655DDA1F" w14:textId="77777777" w:rsidR="0091690C" w:rsidRPr="00230BB8" w:rsidRDefault="0091690C" w:rsidP="00A66947">
      <w:pPr>
        <w:jc w:val="right"/>
        <w:rPr>
          <w:sz w:val="24"/>
        </w:rPr>
      </w:pPr>
    </w:p>
    <w:p w14:paraId="5C85D225" w14:textId="77777777" w:rsidR="0091690C" w:rsidRPr="00230BB8" w:rsidRDefault="0091690C" w:rsidP="00A66947">
      <w:pPr>
        <w:jc w:val="right"/>
        <w:rPr>
          <w:b/>
          <w:sz w:val="22"/>
        </w:rPr>
      </w:pPr>
    </w:p>
    <w:p w14:paraId="14DBAB16" w14:textId="0AF336AB" w:rsidR="0091690C" w:rsidRPr="006B2AA7" w:rsidRDefault="0091690C" w:rsidP="00A66947">
      <w:pPr>
        <w:ind w:firstLine="567"/>
        <w:jc w:val="center"/>
        <w:rPr>
          <w:b/>
          <w:sz w:val="22"/>
          <w:szCs w:val="24"/>
        </w:rPr>
      </w:pPr>
      <w:r w:rsidRPr="006B2AA7">
        <w:rPr>
          <w:b/>
          <w:sz w:val="22"/>
          <w:szCs w:val="24"/>
        </w:rPr>
        <w:t xml:space="preserve">Порядок розрахунків за надання послуг </w:t>
      </w:r>
      <w:r w:rsidR="001730AE">
        <w:rPr>
          <w:b/>
          <w:sz w:val="22"/>
          <w:szCs w:val="24"/>
        </w:rPr>
        <w:t>і</w:t>
      </w:r>
      <w:r w:rsidRPr="006B2AA7">
        <w:rPr>
          <w:b/>
          <w:sz w:val="22"/>
          <w:szCs w:val="24"/>
        </w:rPr>
        <w:t xml:space="preserve">з </w:t>
      </w:r>
      <w:r w:rsidR="001730AE">
        <w:rPr>
          <w:b/>
          <w:sz w:val="22"/>
          <w:szCs w:val="24"/>
        </w:rPr>
        <w:t>забезпечення перетікань</w:t>
      </w:r>
      <w:r w:rsidRPr="006B2AA7">
        <w:rPr>
          <w:b/>
          <w:sz w:val="22"/>
          <w:szCs w:val="24"/>
        </w:rPr>
        <w:t xml:space="preserve"> </w:t>
      </w:r>
    </w:p>
    <w:p w14:paraId="4A3F3612" w14:textId="22D6DA30" w:rsidR="0091690C" w:rsidRPr="006B2AA7" w:rsidRDefault="001730AE" w:rsidP="00A66947">
      <w:pPr>
        <w:ind w:firstLine="567"/>
        <w:jc w:val="center"/>
        <w:rPr>
          <w:b/>
          <w:sz w:val="22"/>
          <w:szCs w:val="24"/>
        </w:rPr>
      </w:pPr>
      <w:r>
        <w:rPr>
          <w:b/>
          <w:sz w:val="22"/>
          <w:szCs w:val="24"/>
        </w:rPr>
        <w:t>реактивної електричної енергії</w:t>
      </w:r>
    </w:p>
    <w:p w14:paraId="760A2A86" w14:textId="77777777" w:rsidR="0091690C" w:rsidRDefault="0091690C" w:rsidP="00265CC9">
      <w:pPr>
        <w:tabs>
          <w:tab w:val="num" w:pos="987"/>
        </w:tabs>
        <w:ind w:left="987" w:right="-175" w:hanging="1696"/>
      </w:pPr>
    </w:p>
    <w:p w14:paraId="7F0E5CA6" w14:textId="77777777" w:rsidR="0091690C" w:rsidRDefault="0091690C" w:rsidP="00265CC9">
      <w:pPr>
        <w:tabs>
          <w:tab w:val="num" w:pos="987"/>
        </w:tabs>
        <w:ind w:left="987" w:right="-175" w:hanging="1696"/>
      </w:pPr>
    </w:p>
    <w:p w14:paraId="650543D0" w14:textId="4ED9899F" w:rsidR="0091690C" w:rsidRPr="005A6B3F" w:rsidRDefault="0091690C" w:rsidP="001730AE">
      <w:pPr>
        <w:ind w:left="-709"/>
        <w:jc w:val="both"/>
        <w:rPr>
          <w:color w:val="FF0000"/>
          <w:sz w:val="14"/>
        </w:rPr>
      </w:pPr>
      <w:r w:rsidRPr="007A36C8">
        <w:rPr>
          <w:sz w:val="22"/>
          <w:szCs w:val="22"/>
        </w:rPr>
        <w:t xml:space="preserve">Цей порядок </w:t>
      </w:r>
      <w:r w:rsidR="005A6B3F" w:rsidRPr="007A36C8">
        <w:rPr>
          <w:sz w:val="22"/>
          <w:szCs w:val="22"/>
        </w:rPr>
        <w:t xml:space="preserve">розрахунків </w:t>
      </w:r>
      <w:r w:rsidR="001730AE" w:rsidRPr="001730AE">
        <w:rPr>
          <w:sz w:val="22"/>
          <w:szCs w:val="22"/>
        </w:rPr>
        <w:t xml:space="preserve">надання послуг із забезпечення перетікань </w:t>
      </w:r>
      <w:r w:rsidR="001730AE">
        <w:rPr>
          <w:sz w:val="22"/>
          <w:szCs w:val="22"/>
        </w:rPr>
        <w:t>р</w:t>
      </w:r>
      <w:r w:rsidR="001730AE" w:rsidRPr="001730AE">
        <w:rPr>
          <w:sz w:val="22"/>
          <w:szCs w:val="22"/>
        </w:rPr>
        <w:t>еактивної електричної енергії</w:t>
      </w:r>
      <w:r w:rsidR="001730AE">
        <w:rPr>
          <w:sz w:val="22"/>
          <w:szCs w:val="22"/>
        </w:rPr>
        <w:t xml:space="preserve"> </w:t>
      </w:r>
      <w:r w:rsidR="008864A7">
        <w:rPr>
          <w:sz w:val="22"/>
          <w:szCs w:val="22"/>
        </w:rPr>
        <w:t>здійснюється за</w:t>
      </w:r>
      <w:r w:rsidR="008864A7" w:rsidRPr="008864A7">
        <w:rPr>
          <w:sz w:val="22"/>
          <w:szCs w:val="22"/>
        </w:rPr>
        <w:t xml:space="preserve"> </w:t>
      </w:r>
      <w:r w:rsidR="008864A7" w:rsidRPr="007A36C8">
        <w:rPr>
          <w:sz w:val="22"/>
          <w:szCs w:val="22"/>
        </w:rPr>
        <w:t>об'єкт</w:t>
      </w:r>
      <w:r w:rsidR="008864A7">
        <w:rPr>
          <w:sz w:val="22"/>
          <w:szCs w:val="22"/>
        </w:rPr>
        <w:t xml:space="preserve">ами непобутових </w:t>
      </w:r>
      <w:r w:rsidR="008864A7" w:rsidRPr="001F634C">
        <w:rPr>
          <w:sz w:val="22"/>
          <w:szCs w:val="22"/>
        </w:rPr>
        <w:t>споживачів електроенергії</w:t>
      </w:r>
      <w:r w:rsidR="005A6B3F" w:rsidRPr="001F634C">
        <w:rPr>
          <w:sz w:val="22"/>
          <w:szCs w:val="22"/>
        </w:rPr>
        <w:t xml:space="preserve"> з дозволеною потужністю </w:t>
      </w:r>
      <w:r w:rsidR="00B91D5E" w:rsidRPr="001F634C">
        <w:rPr>
          <w:sz w:val="22"/>
          <w:szCs w:val="22"/>
        </w:rPr>
        <w:t>50</w:t>
      </w:r>
      <w:r w:rsidR="005A6B3F" w:rsidRPr="001F634C">
        <w:rPr>
          <w:sz w:val="22"/>
          <w:szCs w:val="22"/>
        </w:rPr>
        <w:t xml:space="preserve"> кВт</w:t>
      </w:r>
      <w:r w:rsidR="005A6B3F" w:rsidRPr="001F634C">
        <w:rPr>
          <w:color w:val="FFFF00"/>
          <w:sz w:val="22"/>
          <w:szCs w:val="22"/>
        </w:rPr>
        <w:t xml:space="preserve"> </w:t>
      </w:r>
      <w:r w:rsidR="005A6B3F" w:rsidRPr="001F634C">
        <w:rPr>
          <w:sz w:val="22"/>
          <w:szCs w:val="22"/>
        </w:rPr>
        <w:t>і більше</w:t>
      </w:r>
      <w:r w:rsidR="008864A7" w:rsidRPr="001F634C">
        <w:rPr>
          <w:sz w:val="22"/>
          <w:szCs w:val="22"/>
        </w:rPr>
        <w:t>, крім об</w:t>
      </w:r>
      <w:bookmarkStart w:id="0" w:name="_Hlk64895893"/>
      <w:r w:rsidR="008864A7" w:rsidRPr="001F634C">
        <w:rPr>
          <w:sz w:val="22"/>
          <w:szCs w:val="22"/>
        </w:rPr>
        <w:t>'є</w:t>
      </w:r>
      <w:bookmarkEnd w:id="0"/>
      <w:r w:rsidR="008864A7" w:rsidRPr="001F634C">
        <w:rPr>
          <w:sz w:val="22"/>
          <w:szCs w:val="22"/>
        </w:rPr>
        <w:t xml:space="preserve">ктів, що споживають електроенергію на комунально-побутові  потреби або технічні цілі багатоквартирних будинків (робота ліфтів, насосів, </w:t>
      </w:r>
      <w:proofErr w:type="spellStart"/>
      <w:r w:rsidR="008864A7" w:rsidRPr="001F634C">
        <w:rPr>
          <w:sz w:val="22"/>
          <w:szCs w:val="22"/>
        </w:rPr>
        <w:t>замково</w:t>
      </w:r>
      <w:proofErr w:type="spellEnd"/>
      <w:r w:rsidR="008864A7" w:rsidRPr="001F634C">
        <w:rPr>
          <w:sz w:val="22"/>
          <w:szCs w:val="22"/>
        </w:rPr>
        <w:t xml:space="preserve">-переговорних пристроїв, освітлення дворів, східців і номерних знаків тощо), а  також  за об'єктами альтернативної енергетики з дозволеною  потужністю власних потреб 50 кВт і більше або відносяться до генеруючих одиниць типу </w:t>
      </w:r>
      <w:r w:rsidR="008864A7" w:rsidRPr="001F634C">
        <w:rPr>
          <w:sz w:val="22"/>
          <w:szCs w:val="22"/>
          <w:lang w:val="en-US"/>
        </w:rPr>
        <w:t>B</w:t>
      </w:r>
      <w:r w:rsidR="008864A7" w:rsidRPr="00090ADF">
        <w:rPr>
          <w:sz w:val="22"/>
          <w:szCs w:val="22"/>
        </w:rPr>
        <w:t xml:space="preserve">, </w:t>
      </w:r>
      <w:r w:rsidR="008864A7" w:rsidRPr="001F634C">
        <w:rPr>
          <w:sz w:val="22"/>
          <w:szCs w:val="22"/>
          <w:lang w:val="en-US"/>
        </w:rPr>
        <w:t>C</w:t>
      </w:r>
      <w:r w:rsidR="008864A7" w:rsidRPr="00090ADF">
        <w:rPr>
          <w:sz w:val="22"/>
          <w:szCs w:val="22"/>
        </w:rPr>
        <w:t xml:space="preserve">, </w:t>
      </w:r>
      <w:r w:rsidR="008864A7" w:rsidRPr="001F634C">
        <w:rPr>
          <w:sz w:val="22"/>
          <w:szCs w:val="22"/>
          <w:lang w:val="en-US"/>
        </w:rPr>
        <w:t>D</w:t>
      </w:r>
      <w:r w:rsidR="005A6B3F" w:rsidRPr="001F634C">
        <w:rPr>
          <w:sz w:val="22"/>
          <w:szCs w:val="22"/>
        </w:rPr>
        <w:t>.</w:t>
      </w:r>
      <w:r w:rsidR="007B265C" w:rsidRPr="001F634C">
        <w:rPr>
          <w:sz w:val="22"/>
          <w:szCs w:val="22"/>
        </w:rPr>
        <w:t xml:space="preserve"> </w:t>
      </w:r>
      <w:r w:rsidR="005A6B3F" w:rsidRPr="001F634C">
        <w:rPr>
          <w:sz w:val="22"/>
          <w:szCs w:val="22"/>
        </w:rPr>
        <w:t xml:space="preserve">Оплата за звітний розрахунковий період здійснюється, якщо споживання або генерація реактивної електроенергії за </w:t>
      </w:r>
      <w:bookmarkStart w:id="1" w:name="_Hlk64890421"/>
      <w:r w:rsidR="005A6B3F" w:rsidRPr="001F634C">
        <w:rPr>
          <w:sz w:val="22"/>
          <w:szCs w:val="22"/>
        </w:rPr>
        <w:t>об'єктом</w:t>
      </w:r>
      <w:bookmarkEnd w:id="1"/>
      <w:r w:rsidR="005A6B3F" w:rsidRPr="001F634C">
        <w:rPr>
          <w:sz w:val="22"/>
          <w:szCs w:val="22"/>
        </w:rPr>
        <w:t xml:space="preserve"> становить 1000 </w:t>
      </w:r>
      <w:proofErr w:type="spellStart"/>
      <w:r w:rsidR="005A6B3F" w:rsidRPr="001F634C">
        <w:rPr>
          <w:sz w:val="22"/>
          <w:szCs w:val="22"/>
        </w:rPr>
        <w:t>кВАр·год</w:t>
      </w:r>
      <w:proofErr w:type="spellEnd"/>
      <w:r w:rsidR="005A6B3F" w:rsidRPr="001F634C">
        <w:rPr>
          <w:sz w:val="22"/>
          <w:szCs w:val="22"/>
        </w:rPr>
        <w:t xml:space="preserve"> і більше (за відсутності відповідних засобів обліку реактивної електроенергії ці величини визначаються розрахунковим шляхом).</w:t>
      </w:r>
      <w:r w:rsidR="007B265C" w:rsidRPr="001F634C">
        <w:rPr>
          <w:sz w:val="22"/>
          <w:szCs w:val="22"/>
        </w:rPr>
        <w:t xml:space="preserve"> </w:t>
      </w:r>
      <w:r w:rsidR="00080E91" w:rsidRPr="001F634C">
        <w:rPr>
          <w:sz w:val="22"/>
          <w:szCs w:val="22"/>
        </w:rPr>
        <w:t>Цей п</w:t>
      </w:r>
      <w:r w:rsidR="005A6B3F" w:rsidRPr="001F634C">
        <w:rPr>
          <w:sz w:val="22"/>
          <w:szCs w:val="22"/>
        </w:rPr>
        <w:t xml:space="preserve">орядок розрахунків </w:t>
      </w:r>
      <w:r w:rsidRPr="001F634C">
        <w:rPr>
          <w:sz w:val="22"/>
          <w:szCs w:val="22"/>
        </w:rPr>
        <w:t>складено відповідно до Методики обчислення плати за перетікання реактивної електроенергії</w:t>
      </w:r>
      <w:r w:rsidR="00777239" w:rsidRPr="001F634C">
        <w:rPr>
          <w:sz w:val="22"/>
          <w:szCs w:val="22"/>
        </w:rPr>
        <w:t xml:space="preserve"> (далі - Методика)</w:t>
      </w:r>
      <w:r w:rsidRPr="001F634C">
        <w:rPr>
          <w:sz w:val="22"/>
          <w:szCs w:val="22"/>
        </w:rPr>
        <w:t xml:space="preserve">, </w:t>
      </w:r>
      <w:bookmarkStart w:id="2" w:name="_Hlk64891168"/>
      <w:r w:rsidRPr="001F634C">
        <w:rPr>
          <w:sz w:val="22"/>
          <w:szCs w:val="22"/>
        </w:rPr>
        <w:t xml:space="preserve">затвердженої наказом Міністерства енергетики та вугільної промисловості України від 06.02.2018 р. </w:t>
      </w:r>
      <w:bookmarkEnd w:id="2"/>
      <w:r w:rsidRPr="001F634C">
        <w:rPr>
          <w:sz w:val="22"/>
          <w:szCs w:val="22"/>
        </w:rPr>
        <w:t>№ 87</w:t>
      </w:r>
      <w:r w:rsidR="000545C2" w:rsidRPr="00090ADF">
        <w:rPr>
          <w:sz w:val="22"/>
          <w:szCs w:val="22"/>
        </w:rPr>
        <w:t xml:space="preserve"> </w:t>
      </w:r>
      <w:r w:rsidR="00777239" w:rsidRPr="001F634C">
        <w:rPr>
          <w:sz w:val="22"/>
          <w:szCs w:val="22"/>
        </w:rPr>
        <w:t>(</w:t>
      </w:r>
      <w:r w:rsidR="000545C2" w:rsidRPr="001F634C">
        <w:rPr>
          <w:sz w:val="22"/>
          <w:szCs w:val="22"/>
        </w:rPr>
        <w:t>зі змінами затвердженими наказом Міністерства енергетики України від 30.11.2020 р. № 764</w:t>
      </w:r>
      <w:r w:rsidR="00777239" w:rsidRPr="001F634C">
        <w:rPr>
          <w:sz w:val="22"/>
          <w:szCs w:val="22"/>
        </w:rPr>
        <w:t xml:space="preserve">) </w:t>
      </w:r>
      <w:r w:rsidRPr="001F634C">
        <w:rPr>
          <w:sz w:val="22"/>
          <w:szCs w:val="22"/>
        </w:rPr>
        <w:t>та Правил роздрібного ринку електричної енергії</w:t>
      </w:r>
      <w:r w:rsidR="001E09F0" w:rsidRPr="001F634C">
        <w:rPr>
          <w:sz w:val="22"/>
          <w:szCs w:val="22"/>
        </w:rPr>
        <w:t>.</w:t>
      </w:r>
      <w:r w:rsidR="001E09F0" w:rsidRPr="007A36C8">
        <w:rPr>
          <w:sz w:val="22"/>
          <w:szCs w:val="22"/>
        </w:rPr>
        <w:t xml:space="preserve"> </w:t>
      </w:r>
    </w:p>
    <w:p w14:paraId="160777FA" w14:textId="77777777" w:rsidR="0091690C" w:rsidRDefault="0091690C" w:rsidP="002F5530">
      <w:pPr>
        <w:tabs>
          <w:tab w:val="num" w:pos="987"/>
        </w:tabs>
        <w:ind w:right="-175"/>
      </w:pPr>
    </w:p>
    <w:p w14:paraId="37927D80" w14:textId="5B4142F0" w:rsidR="0091690C" w:rsidRPr="00090ADF" w:rsidRDefault="0091690C" w:rsidP="006B2AA7">
      <w:pPr>
        <w:tabs>
          <w:tab w:val="num" w:pos="987"/>
        </w:tabs>
        <w:spacing w:line="276" w:lineRule="auto"/>
        <w:ind w:left="987" w:right="-175" w:hanging="1696"/>
        <w:rPr>
          <w:sz w:val="22"/>
          <w:szCs w:val="22"/>
        </w:rPr>
      </w:pPr>
      <w:r w:rsidRPr="006B2AA7">
        <w:rPr>
          <w:sz w:val="22"/>
          <w:szCs w:val="22"/>
        </w:rPr>
        <w:t xml:space="preserve">1. Споживач </w:t>
      </w:r>
      <w:r w:rsidR="00C21714">
        <w:rPr>
          <w:b/>
          <w:sz w:val="22"/>
          <w:szCs w:val="22"/>
          <w:u w:val="single"/>
        </w:rPr>
        <w:t>______________________________</w:t>
      </w:r>
    </w:p>
    <w:p w14:paraId="09E55C83" w14:textId="5CCA811C" w:rsidR="0091690C" w:rsidRPr="006B2AA7" w:rsidRDefault="0091690C" w:rsidP="00C8293A">
      <w:pPr>
        <w:tabs>
          <w:tab w:val="num" w:pos="987"/>
        </w:tabs>
        <w:spacing w:line="276" w:lineRule="auto"/>
        <w:ind w:left="987" w:right="-151" w:hanging="1696"/>
        <w:rPr>
          <w:sz w:val="22"/>
          <w:szCs w:val="22"/>
          <w:u w:val="single"/>
          <w:lang w:val="ru-RU"/>
        </w:rPr>
      </w:pPr>
      <w:r w:rsidRPr="006B2AA7">
        <w:rPr>
          <w:sz w:val="22"/>
          <w:szCs w:val="22"/>
        </w:rPr>
        <w:t xml:space="preserve">2. Місце знаходження </w:t>
      </w:r>
      <w:r w:rsidR="00C21714">
        <w:rPr>
          <w:b/>
          <w:color w:val="000000"/>
          <w:sz w:val="22"/>
          <w:szCs w:val="22"/>
          <w:u w:val="single"/>
          <w:shd w:val="clear" w:color="auto" w:fill="FFFFFF"/>
        </w:rPr>
        <w:t>__________________________________________________</w:t>
      </w:r>
    </w:p>
    <w:p w14:paraId="3F1ACC3B" w14:textId="343C90D0" w:rsidR="0091690C" w:rsidRPr="006B2AA7" w:rsidRDefault="0091690C" w:rsidP="006B2AA7">
      <w:pPr>
        <w:tabs>
          <w:tab w:val="num" w:pos="987"/>
        </w:tabs>
        <w:spacing w:line="276" w:lineRule="auto"/>
        <w:ind w:left="987" w:right="-127" w:hanging="1696"/>
        <w:rPr>
          <w:sz w:val="22"/>
          <w:szCs w:val="22"/>
          <w:lang w:val="ru-RU"/>
        </w:rPr>
      </w:pPr>
      <w:r w:rsidRPr="006B2AA7">
        <w:rPr>
          <w:sz w:val="22"/>
          <w:szCs w:val="22"/>
        </w:rPr>
        <w:t xml:space="preserve">3. Режим </w:t>
      </w:r>
      <w:r w:rsidRPr="00ED266C">
        <w:rPr>
          <w:sz w:val="22"/>
          <w:szCs w:val="22"/>
        </w:rPr>
        <w:t xml:space="preserve">роботи  </w:t>
      </w:r>
      <w:r w:rsidR="00C21714" w:rsidRPr="00ED266C">
        <w:rPr>
          <w:b/>
          <w:sz w:val="22"/>
          <w:szCs w:val="22"/>
        </w:rPr>
        <w:t xml:space="preserve"> </w:t>
      </w:r>
      <w:r w:rsidRPr="00ED266C">
        <w:rPr>
          <w:b/>
          <w:sz w:val="22"/>
          <w:szCs w:val="22"/>
        </w:rPr>
        <w:t>___________________________________________________________</w:t>
      </w:r>
    </w:p>
    <w:p w14:paraId="0219C795" w14:textId="77777777" w:rsidR="0091690C" w:rsidRPr="006B2AA7" w:rsidRDefault="0091690C" w:rsidP="000F2A8B">
      <w:pPr>
        <w:spacing w:line="276" w:lineRule="auto"/>
        <w:ind w:left="1416" w:firstLine="708"/>
        <w:rPr>
          <w:sz w:val="16"/>
          <w:szCs w:val="22"/>
        </w:rPr>
      </w:pPr>
      <w:r w:rsidRPr="006B2AA7">
        <w:rPr>
          <w:sz w:val="16"/>
          <w:szCs w:val="22"/>
        </w:rPr>
        <w:t>(1, 2, 3 зміни, сезонний, неповний робочий тиждень, безперервний цикл)</w:t>
      </w:r>
    </w:p>
    <w:p w14:paraId="320A51EE" w14:textId="77777777" w:rsidR="0091690C" w:rsidRPr="006B2AA7" w:rsidRDefault="0091690C" w:rsidP="006111DE">
      <w:pPr>
        <w:rPr>
          <w:sz w:val="16"/>
          <w:szCs w:val="22"/>
        </w:rPr>
      </w:pPr>
    </w:p>
    <w:p w14:paraId="50F5F725" w14:textId="5E9543B1" w:rsidR="0091690C" w:rsidRPr="006B2AA7" w:rsidRDefault="0091690C" w:rsidP="006111DE">
      <w:pPr>
        <w:ind w:left="-709"/>
        <w:rPr>
          <w:sz w:val="22"/>
          <w:szCs w:val="22"/>
        </w:rPr>
      </w:pPr>
      <w:r w:rsidRPr="006B2AA7">
        <w:rPr>
          <w:sz w:val="22"/>
          <w:szCs w:val="22"/>
        </w:rPr>
        <w:t>4. Встановлена потужність</w:t>
      </w:r>
      <w:r w:rsidR="000F2A8B" w:rsidRPr="00090ADF">
        <w:rPr>
          <w:sz w:val="22"/>
          <w:szCs w:val="22"/>
          <w:lang w:val="ru-RU"/>
        </w:rPr>
        <w:t xml:space="preserve"> </w:t>
      </w:r>
      <w:proofErr w:type="spellStart"/>
      <w:r w:rsidRPr="006B2AA7">
        <w:rPr>
          <w:sz w:val="22"/>
          <w:szCs w:val="22"/>
        </w:rPr>
        <w:t>компенсувальних</w:t>
      </w:r>
      <w:proofErr w:type="spellEnd"/>
      <w:r w:rsidRPr="006B2AA7">
        <w:rPr>
          <w:sz w:val="22"/>
          <w:szCs w:val="22"/>
        </w:rPr>
        <w:t xml:space="preserve"> установок (КУ) Споживача: </w:t>
      </w:r>
      <w:r w:rsidR="00C21714">
        <w:rPr>
          <w:sz w:val="22"/>
          <w:szCs w:val="22"/>
        </w:rPr>
        <w:t>______</w:t>
      </w:r>
    </w:p>
    <w:p w14:paraId="07173590" w14:textId="77777777" w:rsidR="0091690C" w:rsidRPr="006B2AA7" w:rsidRDefault="0091690C" w:rsidP="00A66947">
      <w:pPr>
        <w:jc w:val="both"/>
        <w:rPr>
          <w:sz w:val="22"/>
          <w:szCs w:val="22"/>
        </w:rPr>
      </w:pPr>
    </w:p>
    <w:tbl>
      <w:tblPr>
        <w:tblW w:w="1020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119"/>
        <w:gridCol w:w="1276"/>
        <w:gridCol w:w="1417"/>
        <w:gridCol w:w="1418"/>
        <w:gridCol w:w="1276"/>
        <w:gridCol w:w="1134"/>
      </w:tblGrid>
      <w:tr w:rsidR="0091690C" w:rsidRPr="00EB32A5" w14:paraId="3B7973F1" w14:textId="77777777" w:rsidTr="0082357D">
        <w:trPr>
          <w:cantSplit/>
        </w:trPr>
        <w:tc>
          <w:tcPr>
            <w:tcW w:w="567" w:type="dxa"/>
            <w:vMerge w:val="restart"/>
            <w:vAlign w:val="center"/>
          </w:tcPr>
          <w:p w14:paraId="206E971A" w14:textId="77777777" w:rsidR="0091690C" w:rsidRPr="00EB32A5" w:rsidRDefault="0091690C" w:rsidP="00412C88">
            <w:pPr>
              <w:jc w:val="center"/>
              <w:rPr>
                <w:i/>
                <w:sz w:val="17"/>
                <w:szCs w:val="17"/>
              </w:rPr>
            </w:pPr>
            <w:r w:rsidRPr="00EB32A5">
              <w:rPr>
                <w:i/>
                <w:sz w:val="17"/>
                <w:szCs w:val="17"/>
              </w:rPr>
              <w:t>№</w:t>
            </w:r>
          </w:p>
          <w:p w14:paraId="4DA7865A" w14:textId="77777777" w:rsidR="0091690C" w:rsidRPr="00EB32A5" w:rsidRDefault="0091690C" w:rsidP="00412C88">
            <w:pPr>
              <w:jc w:val="center"/>
              <w:rPr>
                <w:i/>
                <w:sz w:val="17"/>
                <w:szCs w:val="17"/>
              </w:rPr>
            </w:pPr>
            <w:r w:rsidRPr="00EB32A5">
              <w:rPr>
                <w:i/>
                <w:sz w:val="17"/>
                <w:szCs w:val="17"/>
              </w:rPr>
              <w:t>п/п</w:t>
            </w:r>
          </w:p>
        </w:tc>
        <w:tc>
          <w:tcPr>
            <w:tcW w:w="3119" w:type="dxa"/>
            <w:vMerge w:val="restart"/>
            <w:vAlign w:val="center"/>
          </w:tcPr>
          <w:p w14:paraId="2EDA1698" w14:textId="77777777" w:rsidR="0091690C" w:rsidRPr="00EB32A5" w:rsidRDefault="0091690C" w:rsidP="00412C88">
            <w:pPr>
              <w:jc w:val="center"/>
              <w:rPr>
                <w:i/>
                <w:sz w:val="17"/>
                <w:szCs w:val="17"/>
              </w:rPr>
            </w:pPr>
            <w:r w:rsidRPr="00EB32A5">
              <w:rPr>
                <w:i/>
                <w:sz w:val="17"/>
                <w:szCs w:val="17"/>
              </w:rPr>
              <w:t>Тип КУ</w:t>
            </w:r>
          </w:p>
        </w:tc>
        <w:tc>
          <w:tcPr>
            <w:tcW w:w="2693" w:type="dxa"/>
            <w:gridSpan w:val="2"/>
            <w:vAlign w:val="center"/>
          </w:tcPr>
          <w:p w14:paraId="7FA18E45" w14:textId="77777777" w:rsidR="0091690C" w:rsidRPr="00EB32A5" w:rsidRDefault="0091690C" w:rsidP="00412C88">
            <w:pPr>
              <w:jc w:val="center"/>
              <w:rPr>
                <w:i/>
                <w:sz w:val="17"/>
                <w:szCs w:val="17"/>
              </w:rPr>
            </w:pPr>
            <w:r w:rsidRPr="00EB32A5">
              <w:rPr>
                <w:i/>
                <w:sz w:val="17"/>
                <w:szCs w:val="17"/>
              </w:rPr>
              <w:t>Номінальна напруга</w:t>
            </w:r>
          </w:p>
        </w:tc>
        <w:tc>
          <w:tcPr>
            <w:tcW w:w="1418" w:type="dxa"/>
            <w:vMerge w:val="restart"/>
          </w:tcPr>
          <w:p w14:paraId="73DBF116" w14:textId="77777777" w:rsidR="0091690C" w:rsidRPr="00EB32A5" w:rsidRDefault="0091690C" w:rsidP="00412C88">
            <w:pPr>
              <w:jc w:val="center"/>
              <w:rPr>
                <w:i/>
                <w:sz w:val="17"/>
                <w:szCs w:val="17"/>
              </w:rPr>
            </w:pPr>
            <w:r w:rsidRPr="00EB32A5">
              <w:rPr>
                <w:i/>
                <w:sz w:val="17"/>
                <w:szCs w:val="17"/>
              </w:rPr>
              <w:t xml:space="preserve">Потужність засобів КРП </w:t>
            </w:r>
          </w:p>
        </w:tc>
        <w:tc>
          <w:tcPr>
            <w:tcW w:w="1276" w:type="dxa"/>
            <w:vMerge w:val="restart"/>
            <w:vAlign w:val="center"/>
          </w:tcPr>
          <w:p w14:paraId="57BCDB4B" w14:textId="77777777" w:rsidR="0091690C" w:rsidRPr="00EB32A5" w:rsidRDefault="0091690C" w:rsidP="00412C88">
            <w:pPr>
              <w:jc w:val="center"/>
              <w:rPr>
                <w:i/>
                <w:sz w:val="17"/>
                <w:szCs w:val="17"/>
              </w:rPr>
            </w:pPr>
            <w:r w:rsidRPr="00EB32A5">
              <w:rPr>
                <w:i/>
                <w:sz w:val="17"/>
                <w:szCs w:val="17"/>
              </w:rPr>
              <w:t>Всього</w:t>
            </w:r>
          </w:p>
        </w:tc>
        <w:tc>
          <w:tcPr>
            <w:tcW w:w="1134" w:type="dxa"/>
            <w:vMerge w:val="restart"/>
            <w:vAlign w:val="center"/>
          </w:tcPr>
          <w:p w14:paraId="0335A14B" w14:textId="77777777" w:rsidR="0091690C" w:rsidRPr="00EB32A5" w:rsidRDefault="0091690C" w:rsidP="0082357D">
            <w:pPr>
              <w:ind w:right="-324"/>
              <w:rPr>
                <w:i/>
                <w:sz w:val="17"/>
                <w:szCs w:val="17"/>
              </w:rPr>
            </w:pPr>
            <w:r w:rsidRPr="00EB32A5">
              <w:rPr>
                <w:i/>
                <w:sz w:val="17"/>
                <w:szCs w:val="17"/>
              </w:rPr>
              <w:t>Примітка</w:t>
            </w:r>
          </w:p>
        </w:tc>
      </w:tr>
      <w:tr w:rsidR="0091690C" w:rsidRPr="00EB32A5" w14:paraId="564ECE8F" w14:textId="77777777" w:rsidTr="0082357D">
        <w:trPr>
          <w:cantSplit/>
        </w:trPr>
        <w:tc>
          <w:tcPr>
            <w:tcW w:w="567" w:type="dxa"/>
            <w:vMerge/>
            <w:vAlign w:val="center"/>
          </w:tcPr>
          <w:p w14:paraId="3D61B926" w14:textId="77777777" w:rsidR="0091690C" w:rsidRPr="00EB32A5" w:rsidRDefault="0091690C" w:rsidP="00412C88">
            <w:pPr>
              <w:jc w:val="center"/>
              <w:rPr>
                <w:i/>
                <w:sz w:val="17"/>
                <w:szCs w:val="17"/>
              </w:rPr>
            </w:pPr>
          </w:p>
        </w:tc>
        <w:tc>
          <w:tcPr>
            <w:tcW w:w="3119" w:type="dxa"/>
            <w:vMerge/>
            <w:vAlign w:val="center"/>
          </w:tcPr>
          <w:p w14:paraId="6908B40E" w14:textId="77777777" w:rsidR="0091690C" w:rsidRPr="00EB32A5" w:rsidRDefault="0091690C" w:rsidP="00412C88">
            <w:pPr>
              <w:jc w:val="center"/>
              <w:rPr>
                <w:i/>
                <w:sz w:val="17"/>
                <w:szCs w:val="17"/>
              </w:rPr>
            </w:pPr>
          </w:p>
        </w:tc>
        <w:tc>
          <w:tcPr>
            <w:tcW w:w="1276" w:type="dxa"/>
            <w:vAlign w:val="center"/>
          </w:tcPr>
          <w:p w14:paraId="0DF06158" w14:textId="77777777" w:rsidR="0091690C" w:rsidRPr="00EB32A5" w:rsidRDefault="0091690C" w:rsidP="00412C88">
            <w:pPr>
              <w:jc w:val="center"/>
              <w:rPr>
                <w:i/>
                <w:sz w:val="17"/>
                <w:szCs w:val="17"/>
              </w:rPr>
            </w:pPr>
            <w:r w:rsidRPr="00EB32A5">
              <w:rPr>
                <w:i/>
                <w:sz w:val="17"/>
                <w:szCs w:val="17"/>
              </w:rPr>
              <w:t>до 1000В</w:t>
            </w:r>
          </w:p>
        </w:tc>
        <w:tc>
          <w:tcPr>
            <w:tcW w:w="1417" w:type="dxa"/>
            <w:vAlign w:val="center"/>
          </w:tcPr>
          <w:p w14:paraId="59D321CB" w14:textId="77777777" w:rsidR="0091690C" w:rsidRPr="00EB32A5" w:rsidRDefault="0091690C" w:rsidP="00412C88">
            <w:pPr>
              <w:jc w:val="center"/>
              <w:rPr>
                <w:i/>
                <w:sz w:val="17"/>
                <w:szCs w:val="17"/>
              </w:rPr>
            </w:pPr>
            <w:r w:rsidRPr="00EB32A5">
              <w:rPr>
                <w:i/>
                <w:sz w:val="17"/>
                <w:szCs w:val="17"/>
              </w:rPr>
              <w:t>вище 1000В</w:t>
            </w:r>
          </w:p>
        </w:tc>
        <w:tc>
          <w:tcPr>
            <w:tcW w:w="1418" w:type="dxa"/>
            <w:vMerge/>
          </w:tcPr>
          <w:p w14:paraId="13C444C3" w14:textId="77777777" w:rsidR="0091690C" w:rsidRPr="00EB32A5" w:rsidRDefault="0091690C" w:rsidP="00412C88">
            <w:pPr>
              <w:jc w:val="center"/>
              <w:rPr>
                <w:i/>
                <w:sz w:val="17"/>
                <w:szCs w:val="17"/>
              </w:rPr>
            </w:pPr>
          </w:p>
        </w:tc>
        <w:tc>
          <w:tcPr>
            <w:tcW w:w="1276" w:type="dxa"/>
            <w:vMerge/>
            <w:vAlign w:val="center"/>
          </w:tcPr>
          <w:p w14:paraId="6B8EA269" w14:textId="77777777" w:rsidR="0091690C" w:rsidRPr="00EB32A5" w:rsidRDefault="0091690C" w:rsidP="00412C88">
            <w:pPr>
              <w:jc w:val="center"/>
              <w:rPr>
                <w:i/>
                <w:sz w:val="17"/>
                <w:szCs w:val="17"/>
              </w:rPr>
            </w:pPr>
          </w:p>
        </w:tc>
        <w:tc>
          <w:tcPr>
            <w:tcW w:w="1134" w:type="dxa"/>
            <w:vMerge/>
            <w:vAlign w:val="center"/>
          </w:tcPr>
          <w:p w14:paraId="59F9917A" w14:textId="77777777" w:rsidR="0091690C" w:rsidRPr="00EB32A5" w:rsidRDefault="0091690C" w:rsidP="00412C88">
            <w:pPr>
              <w:jc w:val="center"/>
              <w:rPr>
                <w:i/>
                <w:sz w:val="17"/>
                <w:szCs w:val="17"/>
              </w:rPr>
            </w:pPr>
          </w:p>
        </w:tc>
      </w:tr>
      <w:tr w:rsidR="0091690C" w:rsidRPr="00EB32A5" w14:paraId="653E6FE4" w14:textId="77777777" w:rsidTr="0082357D">
        <w:tc>
          <w:tcPr>
            <w:tcW w:w="567" w:type="dxa"/>
            <w:vAlign w:val="center"/>
          </w:tcPr>
          <w:p w14:paraId="28572A9A" w14:textId="77777777" w:rsidR="0091690C" w:rsidRPr="00EB32A5" w:rsidRDefault="0091690C" w:rsidP="00412C88">
            <w:pPr>
              <w:jc w:val="center"/>
              <w:rPr>
                <w:i/>
                <w:sz w:val="17"/>
                <w:szCs w:val="17"/>
              </w:rPr>
            </w:pPr>
            <w:r w:rsidRPr="00EB32A5">
              <w:rPr>
                <w:i/>
                <w:sz w:val="17"/>
                <w:szCs w:val="17"/>
              </w:rPr>
              <w:t>1.</w:t>
            </w:r>
          </w:p>
        </w:tc>
        <w:tc>
          <w:tcPr>
            <w:tcW w:w="3119" w:type="dxa"/>
            <w:vAlign w:val="center"/>
          </w:tcPr>
          <w:p w14:paraId="330A29F1" w14:textId="77777777" w:rsidR="0091690C" w:rsidRPr="00EB32A5" w:rsidRDefault="0091690C" w:rsidP="00412C88">
            <w:pPr>
              <w:jc w:val="center"/>
              <w:rPr>
                <w:i/>
                <w:sz w:val="17"/>
                <w:szCs w:val="17"/>
              </w:rPr>
            </w:pPr>
            <w:r w:rsidRPr="00EB32A5">
              <w:rPr>
                <w:i/>
                <w:sz w:val="17"/>
                <w:szCs w:val="17"/>
              </w:rPr>
              <w:t xml:space="preserve">Конденсаторні установки, </w:t>
            </w:r>
            <w:proofErr w:type="spellStart"/>
            <w:r w:rsidRPr="00EB32A5">
              <w:rPr>
                <w:i/>
                <w:sz w:val="17"/>
                <w:szCs w:val="17"/>
              </w:rPr>
              <w:t>кВАр</w:t>
            </w:r>
            <w:proofErr w:type="spellEnd"/>
          </w:p>
          <w:p w14:paraId="27F7CDC8" w14:textId="77777777" w:rsidR="0091690C" w:rsidRPr="00EB32A5" w:rsidRDefault="0091690C" w:rsidP="00412C88">
            <w:pPr>
              <w:jc w:val="center"/>
              <w:rPr>
                <w:i/>
                <w:sz w:val="17"/>
                <w:szCs w:val="17"/>
              </w:rPr>
            </w:pPr>
            <w:r w:rsidRPr="00EB32A5">
              <w:rPr>
                <w:i/>
                <w:sz w:val="17"/>
                <w:szCs w:val="17"/>
              </w:rPr>
              <w:t>в тому числі:</w:t>
            </w:r>
          </w:p>
        </w:tc>
        <w:tc>
          <w:tcPr>
            <w:tcW w:w="1276" w:type="dxa"/>
            <w:vAlign w:val="center"/>
          </w:tcPr>
          <w:p w14:paraId="689E3337" w14:textId="69DCBC7E" w:rsidR="0091690C" w:rsidRPr="00EB32A5" w:rsidRDefault="00090ADF" w:rsidP="00412C88">
            <w:pPr>
              <w:jc w:val="center"/>
              <w:rPr>
                <w:i/>
                <w:sz w:val="17"/>
                <w:szCs w:val="17"/>
              </w:rPr>
            </w:pPr>
            <w:r>
              <w:rPr>
                <w:i/>
                <w:sz w:val="17"/>
                <w:szCs w:val="17"/>
              </w:rPr>
              <w:t>--</w:t>
            </w:r>
          </w:p>
        </w:tc>
        <w:tc>
          <w:tcPr>
            <w:tcW w:w="1417" w:type="dxa"/>
            <w:vAlign w:val="center"/>
          </w:tcPr>
          <w:p w14:paraId="181FC2B7" w14:textId="09686B95" w:rsidR="0091690C" w:rsidRPr="00EB32A5" w:rsidRDefault="00090ADF" w:rsidP="00412C88">
            <w:pPr>
              <w:jc w:val="center"/>
              <w:rPr>
                <w:i/>
                <w:sz w:val="17"/>
                <w:szCs w:val="17"/>
              </w:rPr>
            </w:pPr>
            <w:r>
              <w:rPr>
                <w:i/>
                <w:sz w:val="17"/>
                <w:szCs w:val="17"/>
              </w:rPr>
              <w:t>--</w:t>
            </w:r>
          </w:p>
        </w:tc>
        <w:tc>
          <w:tcPr>
            <w:tcW w:w="1418" w:type="dxa"/>
          </w:tcPr>
          <w:p w14:paraId="157D9204" w14:textId="6CB90682" w:rsidR="0091690C" w:rsidRPr="00EB32A5" w:rsidRDefault="00090ADF" w:rsidP="00412C88">
            <w:pPr>
              <w:jc w:val="center"/>
              <w:rPr>
                <w:i/>
                <w:sz w:val="17"/>
                <w:szCs w:val="17"/>
              </w:rPr>
            </w:pPr>
            <w:r>
              <w:rPr>
                <w:i/>
                <w:sz w:val="17"/>
                <w:szCs w:val="17"/>
              </w:rPr>
              <w:t>--</w:t>
            </w:r>
          </w:p>
        </w:tc>
        <w:tc>
          <w:tcPr>
            <w:tcW w:w="1276" w:type="dxa"/>
            <w:vAlign w:val="center"/>
          </w:tcPr>
          <w:p w14:paraId="0D576B63" w14:textId="6254ED98" w:rsidR="0091690C" w:rsidRPr="00EB32A5" w:rsidRDefault="00090ADF" w:rsidP="00412C88">
            <w:pPr>
              <w:jc w:val="center"/>
              <w:rPr>
                <w:i/>
                <w:sz w:val="17"/>
                <w:szCs w:val="17"/>
              </w:rPr>
            </w:pPr>
            <w:r>
              <w:rPr>
                <w:i/>
                <w:sz w:val="17"/>
                <w:szCs w:val="17"/>
              </w:rPr>
              <w:t>--</w:t>
            </w:r>
          </w:p>
        </w:tc>
        <w:tc>
          <w:tcPr>
            <w:tcW w:w="1134" w:type="dxa"/>
            <w:vAlign w:val="center"/>
          </w:tcPr>
          <w:p w14:paraId="6DBF76D3" w14:textId="10D03EFA" w:rsidR="0091690C" w:rsidRPr="00EB32A5" w:rsidRDefault="00090ADF" w:rsidP="00412C88">
            <w:pPr>
              <w:jc w:val="center"/>
              <w:rPr>
                <w:i/>
                <w:sz w:val="17"/>
                <w:szCs w:val="17"/>
              </w:rPr>
            </w:pPr>
            <w:r>
              <w:rPr>
                <w:i/>
                <w:sz w:val="17"/>
                <w:szCs w:val="17"/>
              </w:rPr>
              <w:t>--</w:t>
            </w:r>
          </w:p>
        </w:tc>
      </w:tr>
      <w:tr w:rsidR="0091690C" w:rsidRPr="00EB32A5" w14:paraId="602B20FA" w14:textId="77777777" w:rsidTr="0082357D">
        <w:tc>
          <w:tcPr>
            <w:tcW w:w="567" w:type="dxa"/>
            <w:vAlign w:val="center"/>
          </w:tcPr>
          <w:p w14:paraId="275765C1" w14:textId="77777777" w:rsidR="0091690C" w:rsidRPr="00EB32A5" w:rsidRDefault="0091690C" w:rsidP="00412C88">
            <w:pPr>
              <w:jc w:val="center"/>
              <w:rPr>
                <w:i/>
                <w:sz w:val="17"/>
                <w:szCs w:val="17"/>
              </w:rPr>
            </w:pPr>
            <w:r w:rsidRPr="00EB32A5">
              <w:rPr>
                <w:i/>
                <w:sz w:val="17"/>
                <w:szCs w:val="17"/>
              </w:rPr>
              <w:t>1.1.</w:t>
            </w:r>
          </w:p>
        </w:tc>
        <w:tc>
          <w:tcPr>
            <w:tcW w:w="3119" w:type="dxa"/>
            <w:vAlign w:val="center"/>
          </w:tcPr>
          <w:p w14:paraId="5EE7747A" w14:textId="77777777" w:rsidR="0091690C" w:rsidRPr="00EB32A5" w:rsidRDefault="0091690C" w:rsidP="00412C88">
            <w:pPr>
              <w:jc w:val="center"/>
              <w:rPr>
                <w:i/>
                <w:sz w:val="17"/>
                <w:szCs w:val="17"/>
              </w:rPr>
            </w:pPr>
            <w:r w:rsidRPr="00EB32A5">
              <w:rPr>
                <w:i/>
                <w:sz w:val="17"/>
                <w:szCs w:val="17"/>
              </w:rPr>
              <w:t xml:space="preserve">З автоматичним регулюванням, </w:t>
            </w:r>
            <w:proofErr w:type="spellStart"/>
            <w:r w:rsidRPr="00EB32A5">
              <w:rPr>
                <w:i/>
                <w:sz w:val="17"/>
                <w:szCs w:val="17"/>
              </w:rPr>
              <w:t>кВАр</w:t>
            </w:r>
            <w:proofErr w:type="spellEnd"/>
          </w:p>
        </w:tc>
        <w:tc>
          <w:tcPr>
            <w:tcW w:w="1276" w:type="dxa"/>
            <w:vAlign w:val="center"/>
          </w:tcPr>
          <w:p w14:paraId="706C6494" w14:textId="7AFF01AA" w:rsidR="0091690C" w:rsidRPr="00EB32A5" w:rsidRDefault="00090ADF" w:rsidP="00412C88">
            <w:pPr>
              <w:jc w:val="center"/>
              <w:rPr>
                <w:i/>
                <w:sz w:val="17"/>
                <w:szCs w:val="17"/>
              </w:rPr>
            </w:pPr>
            <w:r>
              <w:rPr>
                <w:i/>
                <w:sz w:val="17"/>
                <w:szCs w:val="17"/>
              </w:rPr>
              <w:t>--</w:t>
            </w:r>
          </w:p>
        </w:tc>
        <w:tc>
          <w:tcPr>
            <w:tcW w:w="1417" w:type="dxa"/>
            <w:vAlign w:val="center"/>
          </w:tcPr>
          <w:p w14:paraId="095B7010" w14:textId="41E5BAD3" w:rsidR="0091690C" w:rsidRPr="00EB32A5" w:rsidRDefault="00090ADF" w:rsidP="00412C88">
            <w:pPr>
              <w:jc w:val="center"/>
              <w:rPr>
                <w:i/>
                <w:sz w:val="17"/>
                <w:szCs w:val="17"/>
              </w:rPr>
            </w:pPr>
            <w:r>
              <w:rPr>
                <w:i/>
                <w:sz w:val="17"/>
                <w:szCs w:val="17"/>
              </w:rPr>
              <w:t>--</w:t>
            </w:r>
          </w:p>
        </w:tc>
        <w:tc>
          <w:tcPr>
            <w:tcW w:w="1418" w:type="dxa"/>
          </w:tcPr>
          <w:p w14:paraId="13E6D7AD" w14:textId="38755792" w:rsidR="0091690C" w:rsidRPr="00EB32A5" w:rsidRDefault="00090ADF" w:rsidP="00412C88">
            <w:pPr>
              <w:jc w:val="center"/>
              <w:rPr>
                <w:i/>
                <w:sz w:val="17"/>
                <w:szCs w:val="17"/>
              </w:rPr>
            </w:pPr>
            <w:r>
              <w:rPr>
                <w:i/>
                <w:sz w:val="17"/>
                <w:szCs w:val="17"/>
              </w:rPr>
              <w:t>--</w:t>
            </w:r>
          </w:p>
        </w:tc>
        <w:tc>
          <w:tcPr>
            <w:tcW w:w="1276" w:type="dxa"/>
            <w:vAlign w:val="center"/>
          </w:tcPr>
          <w:p w14:paraId="19ECD4BA" w14:textId="7D598E6D" w:rsidR="0091690C" w:rsidRPr="00EB32A5" w:rsidRDefault="00090ADF" w:rsidP="00412C88">
            <w:pPr>
              <w:jc w:val="center"/>
              <w:rPr>
                <w:i/>
                <w:sz w:val="17"/>
                <w:szCs w:val="17"/>
              </w:rPr>
            </w:pPr>
            <w:r>
              <w:rPr>
                <w:i/>
                <w:sz w:val="17"/>
                <w:szCs w:val="17"/>
              </w:rPr>
              <w:t>--</w:t>
            </w:r>
          </w:p>
        </w:tc>
        <w:tc>
          <w:tcPr>
            <w:tcW w:w="1134" w:type="dxa"/>
            <w:vAlign w:val="center"/>
          </w:tcPr>
          <w:p w14:paraId="2DA9A4FC" w14:textId="2207E2F5" w:rsidR="0091690C" w:rsidRPr="00EB32A5" w:rsidRDefault="00090ADF" w:rsidP="00412C88">
            <w:pPr>
              <w:jc w:val="center"/>
              <w:rPr>
                <w:i/>
                <w:sz w:val="17"/>
                <w:szCs w:val="17"/>
              </w:rPr>
            </w:pPr>
            <w:r>
              <w:rPr>
                <w:i/>
                <w:sz w:val="17"/>
                <w:szCs w:val="17"/>
              </w:rPr>
              <w:t>--</w:t>
            </w:r>
          </w:p>
        </w:tc>
      </w:tr>
      <w:tr w:rsidR="0091690C" w:rsidRPr="00EB32A5" w14:paraId="317E5639" w14:textId="77777777" w:rsidTr="0082357D">
        <w:trPr>
          <w:trHeight w:val="289"/>
        </w:trPr>
        <w:tc>
          <w:tcPr>
            <w:tcW w:w="567" w:type="dxa"/>
            <w:vAlign w:val="center"/>
          </w:tcPr>
          <w:p w14:paraId="719CF0F5" w14:textId="77777777" w:rsidR="0091690C" w:rsidRPr="00EB32A5" w:rsidRDefault="0091690C" w:rsidP="00412C88">
            <w:pPr>
              <w:jc w:val="center"/>
              <w:rPr>
                <w:i/>
                <w:sz w:val="17"/>
                <w:szCs w:val="17"/>
              </w:rPr>
            </w:pPr>
            <w:r w:rsidRPr="00EB32A5">
              <w:rPr>
                <w:i/>
                <w:sz w:val="17"/>
                <w:szCs w:val="17"/>
              </w:rPr>
              <w:t>1.2.</w:t>
            </w:r>
          </w:p>
        </w:tc>
        <w:tc>
          <w:tcPr>
            <w:tcW w:w="3119" w:type="dxa"/>
            <w:vAlign w:val="center"/>
          </w:tcPr>
          <w:p w14:paraId="2CD4D48D" w14:textId="77777777" w:rsidR="0091690C" w:rsidRPr="00EB32A5" w:rsidRDefault="0091690C" w:rsidP="00412C88">
            <w:pPr>
              <w:jc w:val="center"/>
              <w:rPr>
                <w:i/>
                <w:sz w:val="17"/>
                <w:szCs w:val="17"/>
              </w:rPr>
            </w:pPr>
            <w:r w:rsidRPr="00EB32A5">
              <w:rPr>
                <w:i/>
                <w:sz w:val="17"/>
                <w:szCs w:val="17"/>
              </w:rPr>
              <w:t xml:space="preserve">З ручним регулюванням, </w:t>
            </w:r>
            <w:proofErr w:type="spellStart"/>
            <w:r w:rsidRPr="00EB32A5">
              <w:rPr>
                <w:i/>
                <w:sz w:val="17"/>
                <w:szCs w:val="17"/>
              </w:rPr>
              <w:t>кВАр</w:t>
            </w:r>
            <w:proofErr w:type="spellEnd"/>
          </w:p>
        </w:tc>
        <w:tc>
          <w:tcPr>
            <w:tcW w:w="1276" w:type="dxa"/>
            <w:vAlign w:val="center"/>
          </w:tcPr>
          <w:p w14:paraId="7BEAEE46" w14:textId="2F3BD2CE" w:rsidR="0091690C" w:rsidRPr="00EB32A5" w:rsidRDefault="00090ADF" w:rsidP="00412C88">
            <w:pPr>
              <w:jc w:val="center"/>
              <w:rPr>
                <w:i/>
                <w:sz w:val="17"/>
                <w:szCs w:val="17"/>
              </w:rPr>
            </w:pPr>
            <w:r>
              <w:rPr>
                <w:i/>
                <w:sz w:val="17"/>
                <w:szCs w:val="17"/>
              </w:rPr>
              <w:t>--</w:t>
            </w:r>
          </w:p>
        </w:tc>
        <w:tc>
          <w:tcPr>
            <w:tcW w:w="1417" w:type="dxa"/>
            <w:vAlign w:val="center"/>
          </w:tcPr>
          <w:p w14:paraId="7EC3F773" w14:textId="1C489633" w:rsidR="0091690C" w:rsidRPr="00EB32A5" w:rsidRDefault="00090ADF" w:rsidP="00412C88">
            <w:pPr>
              <w:jc w:val="center"/>
              <w:rPr>
                <w:i/>
                <w:sz w:val="17"/>
                <w:szCs w:val="17"/>
              </w:rPr>
            </w:pPr>
            <w:r>
              <w:rPr>
                <w:i/>
                <w:sz w:val="17"/>
                <w:szCs w:val="17"/>
              </w:rPr>
              <w:t>--</w:t>
            </w:r>
          </w:p>
        </w:tc>
        <w:tc>
          <w:tcPr>
            <w:tcW w:w="1418" w:type="dxa"/>
          </w:tcPr>
          <w:p w14:paraId="3EF8F914" w14:textId="78E4B706" w:rsidR="0091690C" w:rsidRPr="00EB32A5" w:rsidRDefault="00090ADF" w:rsidP="00412C88">
            <w:pPr>
              <w:jc w:val="center"/>
              <w:rPr>
                <w:i/>
                <w:sz w:val="17"/>
                <w:szCs w:val="17"/>
              </w:rPr>
            </w:pPr>
            <w:r>
              <w:rPr>
                <w:i/>
                <w:sz w:val="17"/>
                <w:szCs w:val="17"/>
              </w:rPr>
              <w:t>--</w:t>
            </w:r>
          </w:p>
        </w:tc>
        <w:tc>
          <w:tcPr>
            <w:tcW w:w="1276" w:type="dxa"/>
            <w:vAlign w:val="center"/>
          </w:tcPr>
          <w:p w14:paraId="7078494E" w14:textId="49787627" w:rsidR="0091690C" w:rsidRPr="00EB32A5" w:rsidRDefault="00090ADF" w:rsidP="00412C88">
            <w:pPr>
              <w:jc w:val="center"/>
              <w:rPr>
                <w:i/>
                <w:sz w:val="17"/>
                <w:szCs w:val="17"/>
              </w:rPr>
            </w:pPr>
            <w:r>
              <w:rPr>
                <w:i/>
                <w:sz w:val="17"/>
                <w:szCs w:val="17"/>
              </w:rPr>
              <w:t>--</w:t>
            </w:r>
          </w:p>
        </w:tc>
        <w:tc>
          <w:tcPr>
            <w:tcW w:w="1134" w:type="dxa"/>
            <w:vAlign w:val="center"/>
          </w:tcPr>
          <w:p w14:paraId="51A13BC2" w14:textId="7A29B0BB" w:rsidR="0091690C" w:rsidRPr="00EB32A5" w:rsidRDefault="00090ADF" w:rsidP="00412C88">
            <w:pPr>
              <w:jc w:val="center"/>
              <w:rPr>
                <w:i/>
                <w:sz w:val="17"/>
                <w:szCs w:val="17"/>
              </w:rPr>
            </w:pPr>
            <w:r>
              <w:rPr>
                <w:i/>
                <w:sz w:val="17"/>
                <w:szCs w:val="17"/>
              </w:rPr>
              <w:t>--</w:t>
            </w:r>
          </w:p>
        </w:tc>
      </w:tr>
      <w:tr w:rsidR="0091690C" w:rsidRPr="00EB32A5" w14:paraId="410A801D" w14:textId="77777777" w:rsidTr="0082357D">
        <w:trPr>
          <w:trHeight w:val="335"/>
        </w:trPr>
        <w:tc>
          <w:tcPr>
            <w:tcW w:w="567" w:type="dxa"/>
            <w:vAlign w:val="center"/>
          </w:tcPr>
          <w:p w14:paraId="56BE8CE4" w14:textId="77777777" w:rsidR="0091690C" w:rsidRPr="00EB32A5" w:rsidRDefault="0091690C" w:rsidP="00412C88">
            <w:pPr>
              <w:jc w:val="center"/>
              <w:rPr>
                <w:i/>
                <w:sz w:val="17"/>
                <w:szCs w:val="17"/>
              </w:rPr>
            </w:pPr>
            <w:r w:rsidRPr="00EB32A5">
              <w:rPr>
                <w:i/>
                <w:sz w:val="17"/>
                <w:szCs w:val="17"/>
              </w:rPr>
              <w:t>2.</w:t>
            </w:r>
          </w:p>
        </w:tc>
        <w:tc>
          <w:tcPr>
            <w:tcW w:w="3119" w:type="dxa"/>
            <w:vAlign w:val="center"/>
          </w:tcPr>
          <w:p w14:paraId="672FEBE8" w14:textId="77777777" w:rsidR="0091690C" w:rsidRPr="00EB32A5" w:rsidRDefault="0091690C" w:rsidP="00412C88">
            <w:pPr>
              <w:jc w:val="center"/>
              <w:rPr>
                <w:i/>
                <w:sz w:val="17"/>
                <w:szCs w:val="17"/>
              </w:rPr>
            </w:pPr>
            <w:r w:rsidRPr="00EB32A5">
              <w:rPr>
                <w:i/>
                <w:sz w:val="17"/>
                <w:szCs w:val="17"/>
              </w:rPr>
              <w:t>Синхронні двигуни (СД), кВт</w:t>
            </w:r>
          </w:p>
        </w:tc>
        <w:tc>
          <w:tcPr>
            <w:tcW w:w="1276" w:type="dxa"/>
            <w:vAlign w:val="center"/>
          </w:tcPr>
          <w:p w14:paraId="3479FE65" w14:textId="61BFC208" w:rsidR="0091690C" w:rsidRPr="00EB32A5" w:rsidRDefault="00090ADF" w:rsidP="00412C88">
            <w:pPr>
              <w:jc w:val="center"/>
              <w:rPr>
                <w:i/>
                <w:sz w:val="17"/>
                <w:szCs w:val="17"/>
              </w:rPr>
            </w:pPr>
            <w:r>
              <w:rPr>
                <w:i/>
                <w:sz w:val="17"/>
                <w:szCs w:val="17"/>
              </w:rPr>
              <w:t>--</w:t>
            </w:r>
          </w:p>
        </w:tc>
        <w:tc>
          <w:tcPr>
            <w:tcW w:w="1417" w:type="dxa"/>
            <w:vAlign w:val="center"/>
          </w:tcPr>
          <w:p w14:paraId="47213DBC" w14:textId="1789DFE5" w:rsidR="0091690C" w:rsidRPr="00EB32A5" w:rsidRDefault="00090ADF" w:rsidP="00412C88">
            <w:pPr>
              <w:jc w:val="center"/>
              <w:rPr>
                <w:i/>
                <w:sz w:val="17"/>
                <w:szCs w:val="17"/>
              </w:rPr>
            </w:pPr>
            <w:r>
              <w:rPr>
                <w:i/>
                <w:sz w:val="17"/>
                <w:szCs w:val="17"/>
              </w:rPr>
              <w:t>--</w:t>
            </w:r>
          </w:p>
        </w:tc>
        <w:tc>
          <w:tcPr>
            <w:tcW w:w="1418" w:type="dxa"/>
          </w:tcPr>
          <w:p w14:paraId="614A355A" w14:textId="4F429B0A" w:rsidR="0091690C" w:rsidRPr="00EB32A5" w:rsidRDefault="00090ADF" w:rsidP="00412C88">
            <w:pPr>
              <w:jc w:val="center"/>
              <w:rPr>
                <w:i/>
                <w:sz w:val="17"/>
                <w:szCs w:val="17"/>
              </w:rPr>
            </w:pPr>
            <w:r>
              <w:rPr>
                <w:i/>
                <w:sz w:val="17"/>
                <w:szCs w:val="17"/>
              </w:rPr>
              <w:t>--</w:t>
            </w:r>
          </w:p>
        </w:tc>
        <w:tc>
          <w:tcPr>
            <w:tcW w:w="1276" w:type="dxa"/>
            <w:vAlign w:val="center"/>
          </w:tcPr>
          <w:p w14:paraId="76EDB8A6" w14:textId="5F77F416" w:rsidR="0091690C" w:rsidRPr="00EB32A5" w:rsidRDefault="00090ADF" w:rsidP="00412C88">
            <w:pPr>
              <w:jc w:val="center"/>
              <w:rPr>
                <w:i/>
                <w:sz w:val="17"/>
                <w:szCs w:val="17"/>
              </w:rPr>
            </w:pPr>
            <w:r>
              <w:rPr>
                <w:i/>
                <w:sz w:val="17"/>
                <w:szCs w:val="17"/>
              </w:rPr>
              <w:t>--</w:t>
            </w:r>
          </w:p>
        </w:tc>
        <w:tc>
          <w:tcPr>
            <w:tcW w:w="1134" w:type="dxa"/>
            <w:vAlign w:val="center"/>
          </w:tcPr>
          <w:p w14:paraId="18D1BB48" w14:textId="116BAFC2" w:rsidR="0091690C" w:rsidRPr="00EB32A5" w:rsidRDefault="00090ADF" w:rsidP="00412C88">
            <w:pPr>
              <w:jc w:val="center"/>
              <w:rPr>
                <w:i/>
                <w:sz w:val="17"/>
                <w:szCs w:val="17"/>
              </w:rPr>
            </w:pPr>
            <w:r>
              <w:rPr>
                <w:i/>
                <w:sz w:val="17"/>
                <w:szCs w:val="17"/>
              </w:rPr>
              <w:t>--</w:t>
            </w:r>
          </w:p>
        </w:tc>
      </w:tr>
      <w:tr w:rsidR="0091690C" w:rsidRPr="00EB32A5" w14:paraId="41ED29BE" w14:textId="77777777" w:rsidTr="0082357D">
        <w:tc>
          <w:tcPr>
            <w:tcW w:w="567" w:type="dxa"/>
            <w:vAlign w:val="center"/>
          </w:tcPr>
          <w:p w14:paraId="4AE1B2E6" w14:textId="77777777" w:rsidR="0091690C" w:rsidRPr="00EB32A5" w:rsidRDefault="0091690C" w:rsidP="00412C88">
            <w:pPr>
              <w:jc w:val="center"/>
              <w:rPr>
                <w:i/>
                <w:sz w:val="17"/>
                <w:szCs w:val="17"/>
              </w:rPr>
            </w:pPr>
            <w:r w:rsidRPr="00EB32A5">
              <w:rPr>
                <w:i/>
                <w:sz w:val="17"/>
                <w:szCs w:val="17"/>
              </w:rPr>
              <w:t>3.</w:t>
            </w:r>
          </w:p>
        </w:tc>
        <w:tc>
          <w:tcPr>
            <w:tcW w:w="3119" w:type="dxa"/>
            <w:vAlign w:val="center"/>
          </w:tcPr>
          <w:p w14:paraId="4F98FDA4" w14:textId="77777777" w:rsidR="0091690C" w:rsidRPr="00EB32A5" w:rsidRDefault="0091690C" w:rsidP="00412C88">
            <w:pPr>
              <w:jc w:val="center"/>
              <w:rPr>
                <w:i/>
                <w:sz w:val="17"/>
                <w:szCs w:val="17"/>
              </w:rPr>
            </w:pPr>
            <w:r w:rsidRPr="00EB32A5">
              <w:rPr>
                <w:i/>
                <w:sz w:val="17"/>
                <w:szCs w:val="17"/>
              </w:rPr>
              <w:t xml:space="preserve">Пристрої КРП, зблоковані  з технологічним обладнанням, </w:t>
            </w:r>
            <w:proofErr w:type="spellStart"/>
            <w:r w:rsidRPr="00EB32A5">
              <w:rPr>
                <w:i/>
                <w:sz w:val="17"/>
                <w:szCs w:val="17"/>
              </w:rPr>
              <w:t>кВАр</w:t>
            </w:r>
            <w:proofErr w:type="spellEnd"/>
          </w:p>
        </w:tc>
        <w:tc>
          <w:tcPr>
            <w:tcW w:w="1276" w:type="dxa"/>
            <w:vAlign w:val="center"/>
          </w:tcPr>
          <w:p w14:paraId="3B475F7C" w14:textId="2F2AF448" w:rsidR="0091690C" w:rsidRPr="00EB32A5" w:rsidRDefault="00090ADF" w:rsidP="00412C88">
            <w:pPr>
              <w:jc w:val="center"/>
              <w:rPr>
                <w:i/>
                <w:sz w:val="17"/>
                <w:szCs w:val="17"/>
              </w:rPr>
            </w:pPr>
            <w:r>
              <w:rPr>
                <w:i/>
                <w:sz w:val="17"/>
                <w:szCs w:val="17"/>
              </w:rPr>
              <w:t>--</w:t>
            </w:r>
          </w:p>
        </w:tc>
        <w:tc>
          <w:tcPr>
            <w:tcW w:w="1417" w:type="dxa"/>
            <w:vAlign w:val="center"/>
          </w:tcPr>
          <w:p w14:paraId="3C26E8E5" w14:textId="3F90F68B" w:rsidR="0091690C" w:rsidRPr="00EB32A5" w:rsidRDefault="00090ADF" w:rsidP="00412C88">
            <w:pPr>
              <w:jc w:val="center"/>
              <w:rPr>
                <w:i/>
                <w:sz w:val="17"/>
                <w:szCs w:val="17"/>
              </w:rPr>
            </w:pPr>
            <w:r>
              <w:rPr>
                <w:i/>
                <w:sz w:val="17"/>
                <w:szCs w:val="17"/>
              </w:rPr>
              <w:t>--</w:t>
            </w:r>
          </w:p>
        </w:tc>
        <w:tc>
          <w:tcPr>
            <w:tcW w:w="1418" w:type="dxa"/>
          </w:tcPr>
          <w:p w14:paraId="3BC172A8" w14:textId="1F066775" w:rsidR="0091690C" w:rsidRPr="00EB32A5" w:rsidRDefault="00090ADF" w:rsidP="00412C88">
            <w:pPr>
              <w:jc w:val="center"/>
              <w:rPr>
                <w:i/>
                <w:sz w:val="17"/>
                <w:szCs w:val="17"/>
              </w:rPr>
            </w:pPr>
            <w:r>
              <w:rPr>
                <w:i/>
                <w:sz w:val="17"/>
                <w:szCs w:val="17"/>
              </w:rPr>
              <w:t>--</w:t>
            </w:r>
          </w:p>
        </w:tc>
        <w:tc>
          <w:tcPr>
            <w:tcW w:w="1276" w:type="dxa"/>
            <w:vAlign w:val="center"/>
          </w:tcPr>
          <w:p w14:paraId="07586C3A" w14:textId="69F6D2B7" w:rsidR="0091690C" w:rsidRPr="00EB32A5" w:rsidRDefault="00090ADF" w:rsidP="00412C88">
            <w:pPr>
              <w:jc w:val="center"/>
              <w:rPr>
                <w:i/>
                <w:sz w:val="17"/>
                <w:szCs w:val="17"/>
              </w:rPr>
            </w:pPr>
            <w:r>
              <w:rPr>
                <w:i/>
                <w:sz w:val="17"/>
                <w:szCs w:val="17"/>
              </w:rPr>
              <w:t>--</w:t>
            </w:r>
          </w:p>
        </w:tc>
        <w:tc>
          <w:tcPr>
            <w:tcW w:w="1134" w:type="dxa"/>
            <w:vAlign w:val="center"/>
          </w:tcPr>
          <w:p w14:paraId="663CB4B3" w14:textId="6CC2AA25" w:rsidR="0091690C" w:rsidRPr="00EB32A5" w:rsidRDefault="00090ADF" w:rsidP="00412C88">
            <w:pPr>
              <w:jc w:val="center"/>
              <w:rPr>
                <w:i/>
                <w:sz w:val="17"/>
                <w:szCs w:val="17"/>
              </w:rPr>
            </w:pPr>
            <w:r>
              <w:rPr>
                <w:i/>
                <w:sz w:val="17"/>
                <w:szCs w:val="17"/>
              </w:rPr>
              <w:t>--</w:t>
            </w:r>
          </w:p>
        </w:tc>
      </w:tr>
    </w:tbl>
    <w:p w14:paraId="42673B62" w14:textId="77777777" w:rsidR="0091690C" w:rsidRPr="00230BB8" w:rsidRDefault="0091690C" w:rsidP="00A66947">
      <w:pPr>
        <w:jc w:val="both"/>
        <w:rPr>
          <w:sz w:val="22"/>
        </w:rPr>
      </w:pPr>
    </w:p>
    <w:p w14:paraId="0D5E04E2" w14:textId="77777777" w:rsidR="0091690C" w:rsidRPr="006B2AA7" w:rsidRDefault="0091690C" w:rsidP="00412C88">
      <w:pPr>
        <w:tabs>
          <w:tab w:val="num" w:pos="-709"/>
        </w:tabs>
        <w:ind w:left="-709"/>
        <w:jc w:val="both"/>
        <w:rPr>
          <w:sz w:val="22"/>
          <w:szCs w:val="24"/>
        </w:rPr>
      </w:pPr>
      <w:r w:rsidRPr="006B2AA7">
        <w:rPr>
          <w:sz w:val="22"/>
          <w:szCs w:val="24"/>
        </w:rPr>
        <w:t>5</w:t>
      </w:r>
      <w:r w:rsidRPr="006B2AA7">
        <w:rPr>
          <w:sz w:val="22"/>
          <w:szCs w:val="24"/>
          <w:lang w:val="ru-RU"/>
        </w:rPr>
        <w:t>.</w:t>
      </w:r>
      <w:r w:rsidRPr="006B2AA7">
        <w:rPr>
          <w:sz w:val="22"/>
          <w:szCs w:val="24"/>
        </w:rPr>
        <w:t>Плата за перетікання  реактивної електроенергії об’єкта  споживача за розрахунковий період визначається за формулою:</w:t>
      </w:r>
    </w:p>
    <w:p w14:paraId="6AEE0341" w14:textId="77777777" w:rsidR="0091690C" w:rsidRDefault="0091690C" w:rsidP="00412C88">
      <w:pPr>
        <w:tabs>
          <w:tab w:val="num" w:pos="-709"/>
        </w:tabs>
        <w:ind w:left="-709"/>
        <w:jc w:val="both"/>
        <w:rPr>
          <w:sz w:val="24"/>
          <w:szCs w:val="24"/>
        </w:rPr>
      </w:pPr>
    </w:p>
    <w:p w14:paraId="47FFB472" w14:textId="77777777" w:rsidR="0091690C" w:rsidRPr="006B2AA7" w:rsidRDefault="0091690C" w:rsidP="00412C88">
      <w:pPr>
        <w:tabs>
          <w:tab w:val="num" w:pos="-709"/>
        </w:tabs>
        <w:ind w:left="-709"/>
        <w:jc w:val="center"/>
        <w:rPr>
          <w:sz w:val="22"/>
          <w:szCs w:val="22"/>
        </w:rPr>
      </w:pPr>
      <w:r w:rsidRPr="006B2AA7">
        <w:rPr>
          <w:b/>
          <w:sz w:val="22"/>
          <w:szCs w:val="22"/>
        </w:rPr>
        <w:t>П = П1 + П2 - П3, (1)</w:t>
      </w:r>
    </w:p>
    <w:p w14:paraId="37BA5F8B" w14:textId="77777777" w:rsidR="0091690C" w:rsidRPr="006B2AA7" w:rsidRDefault="0091690C" w:rsidP="00A66947">
      <w:pPr>
        <w:ind w:firstLine="567"/>
        <w:jc w:val="both"/>
        <w:rPr>
          <w:sz w:val="22"/>
          <w:szCs w:val="22"/>
        </w:rPr>
      </w:pPr>
    </w:p>
    <w:p w14:paraId="03F02114" w14:textId="77777777" w:rsidR="0091690C" w:rsidRPr="006B2AA7" w:rsidRDefault="0091690C" w:rsidP="00265CC9">
      <w:pPr>
        <w:ind w:left="-709"/>
        <w:jc w:val="both"/>
        <w:rPr>
          <w:sz w:val="22"/>
          <w:szCs w:val="22"/>
        </w:rPr>
      </w:pPr>
      <w:r w:rsidRPr="006B2AA7">
        <w:rPr>
          <w:sz w:val="22"/>
          <w:szCs w:val="22"/>
        </w:rPr>
        <w:t xml:space="preserve"> де     </w:t>
      </w:r>
      <w:r w:rsidRPr="006B2AA7">
        <w:rPr>
          <w:b/>
          <w:sz w:val="22"/>
          <w:szCs w:val="22"/>
        </w:rPr>
        <w:t>П1</w:t>
      </w:r>
      <w:r w:rsidRPr="006B2AA7">
        <w:rPr>
          <w:sz w:val="22"/>
          <w:szCs w:val="22"/>
        </w:rPr>
        <w:t xml:space="preserve"> - основна плата за перетікання   реактивної електроенергії, грн.,</w:t>
      </w:r>
    </w:p>
    <w:p w14:paraId="2E31BDFB" w14:textId="77777777" w:rsidR="0091690C" w:rsidRPr="006B2AA7" w:rsidRDefault="0091690C" w:rsidP="00265CC9">
      <w:pPr>
        <w:ind w:left="-709"/>
        <w:jc w:val="both"/>
        <w:rPr>
          <w:sz w:val="22"/>
          <w:szCs w:val="22"/>
        </w:rPr>
      </w:pPr>
      <w:r w:rsidRPr="006B2AA7">
        <w:rPr>
          <w:b/>
          <w:sz w:val="22"/>
          <w:szCs w:val="22"/>
        </w:rPr>
        <w:t>П2</w:t>
      </w:r>
      <w:r w:rsidRPr="006B2AA7">
        <w:rPr>
          <w:sz w:val="22"/>
          <w:szCs w:val="22"/>
        </w:rPr>
        <w:t xml:space="preserve"> - надбавка за недостатнє оснащення електричної мережі споживача засобами компенсації реактивної потужності (КРП), грн.,</w:t>
      </w:r>
    </w:p>
    <w:p w14:paraId="45520520" w14:textId="77777777" w:rsidR="0091690C" w:rsidRPr="006B2AA7" w:rsidRDefault="0091690C" w:rsidP="00265CC9">
      <w:pPr>
        <w:ind w:left="-709"/>
        <w:jc w:val="both"/>
        <w:rPr>
          <w:sz w:val="22"/>
          <w:szCs w:val="22"/>
        </w:rPr>
      </w:pPr>
      <w:r w:rsidRPr="006B2AA7">
        <w:rPr>
          <w:b/>
          <w:sz w:val="22"/>
          <w:szCs w:val="22"/>
        </w:rPr>
        <w:t>П3</w:t>
      </w:r>
      <w:r w:rsidRPr="006B2AA7">
        <w:rPr>
          <w:sz w:val="22"/>
          <w:szCs w:val="22"/>
        </w:rPr>
        <w:t xml:space="preserve"> - знижка плати у разі залучення споживача  до регулювання балансу реактивної потужності (електроенергії), грн.</w:t>
      </w:r>
    </w:p>
    <w:p w14:paraId="769B6647" w14:textId="77777777" w:rsidR="0091690C" w:rsidRPr="006B2AA7" w:rsidRDefault="0091690C" w:rsidP="00A66947">
      <w:pPr>
        <w:ind w:left="993" w:hanging="426"/>
        <w:jc w:val="both"/>
        <w:rPr>
          <w:sz w:val="22"/>
          <w:szCs w:val="22"/>
        </w:rPr>
      </w:pPr>
    </w:p>
    <w:p w14:paraId="42AFA0D6" w14:textId="77777777" w:rsidR="0091690C" w:rsidRPr="006B2AA7" w:rsidRDefault="0091690C" w:rsidP="00412C88">
      <w:pPr>
        <w:tabs>
          <w:tab w:val="num" w:pos="987"/>
        </w:tabs>
        <w:ind w:left="987" w:hanging="987"/>
        <w:jc w:val="both"/>
        <w:rPr>
          <w:sz w:val="22"/>
          <w:szCs w:val="22"/>
        </w:rPr>
      </w:pPr>
      <w:r w:rsidRPr="006B2AA7">
        <w:rPr>
          <w:sz w:val="22"/>
          <w:szCs w:val="22"/>
        </w:rPr>
        <w:t>Плата</w:t>
      </w:r>
      <w:r w:rsidRPr="006B2AA7">
        <w:rPr>
          <w:b/>
          <w:sz w:val="22"/>
          <w:szCs w:val="22"/>
        </w:rPr>
        <w:t xml:space="preserve"> П1</w:t>
      </w:r>
      <w:r w:rsidRPr="006B2AA7">
        <w:rPr>
          <w:sz w:val="22"/>
          <w:szCs w:val="22"/>
        </w:rPr>
        <w:t xml:space="preserve"> визначається за формулою:</w:t>
      </w:r>
    </w:p>
    <w:p w14:paraId="66BA1312" w14:textId="77777777" w:rsidR="0091690C" w:rsidRPr="006B2AA7" w:rsidRDefault="0091690C" w:rsidP="00412C88">
      <w:pPr>
        <w:ind w:left="-709"/>
        <w:jc w:val="both"/>
        <w:rPr>
          <w:sz w:val="22"/>
          <w:szCs w:val="22"/>
        </w:rPr>
      </w:pPr>
    </w:p>
    <w:p w14:paraId="0B7A97DF" w14:textId="77777777" w:rsidR="0091690C" w:rsidRPr="006B2AA7" w:rsidRDefault="0091690C" w:rsidP="00412C88">
      <w:pPr>
        <w:ind w:left="-709"/>
        <w:jc w:val="center"/>
        <w:rPr>
          <w:sz w:val="22"/>
          <w:szCs w:val="22"/>
        </w:rPr>
      </w:pPr>
      <w:r w:rsidRPr="006B2AA7">
        <w:rPr>
          <w:b/>
          <w:sz w:val="22"/>
          <w:szCs w:val="22"/>
        </w:rPr>
        <w:t>П1=</w:t>
      </w:r>
      <w:proofErr w:type="spellStart"/>
      <w:r w:rsidRPr="006B2AA7">
        <w:rPr>
          <w:b/>
          <w:sz w:val="22"/>
          <w:szCs w:val="22"/>
        </w:rPr>
        <w:t>Пс+Пг</w:t>
      </w:r>
      <w:proofErr w:type="spellEnd"/>
      <w:r w:rsidRPr="006B2AA7">
        <w:rPr>
          <w:b/>
          <w:sz w:val="22"/>
          <w:szCs w:val="22"/>
        </w:rPr>
        <w:t>, (2)</w:t>
      </w:r>
    </w:p>
    <w:p w14:paraId="792102ED" w14:textId="77777777" w:rsidR="0091690C" w:rsidRPr="006B2AA7" w:rsidRDefault="0091690C" w:rsidP="00A66947">
      <w:pPr>
        <w:ind w:left="993" w:hanging="426"/>
        <w:jc w:val="both"/>
        <w:rPr>
          <w:b/>
          <w:sz w:val="22"/>
          <w:szCs w:val="22"/>
        </w:rPr>
      </w:pPr>
    </w:p>
    <w:p w14:paraId="027A31CB" w14:textId="77777777" w:rsidR="0091690C" w:rsidRPr="006B2AA7" w:rsidRDefault="0091690C" w:rsidP="00265CC9">
      <w:pPr>
        <w:ind w:hanging="567"/>
        <w:jc w:val="both"/>
        <w:rPr>
          <w:sz w:val="22"/>
          <w:szCs w:val="22"/>
        </w:rPr>
      </w:pPr>
      <w:r w:rsidRPr="006B2AA7">
        <w:rPr>
          <w:sz w:val="22"/>
          <w:szCs w:val="22"/>
        </w:rPr>
        <w:t xml:space="preserve">де      </w:t>
      </w:r>
      <w:proofErr w:type="spellStart"/>
      <w:r w:rsidRPr="006B2AA7">
        <w:rPr>
          <w:b/>
          <w:sz w:val="22"/>
          <w:szCs w:val="22"/>
        </w:rPr>
        <w:t>Пс</w:t>
      </w:r>
      <w:proofErr w:type="spellEnd"/>
      <w:r w:rsidRPr="006B2AA7">
        <w:rPr>
          <w:sz w:val="22"/>
          <w:szCs w:val="22"/>
        </w:rPr>
        <w:t xml:space="preserve"> – плата за споживання  реактивної електроенергії, грн;</w:t>
      </w:r>
    </w:p>
    <w:p w14:paraId="24D4D73E" w14:textId="77777777" w:rsidR="0091690C" w:rsidRPr="006B2AA7" w:rsidRDefault="0091690C" w:rsidP="00A66947">
      <w:pPr>
        <w:rPr>
          <w:sz w:val="22"/>
          <w:szCs w:val="22"/>
        </w:rPr>
      </w:pPr>
      <w:proofErr w:type="spellStart"/>
      <w:r w:rsidRPr="006B2AA7">
        <w:rPr>
          <w:b/>
          <w:sz w:val="22"/>
          <w:szCs w:val="22"/>
        </w:rPr>
        <w:t>Пг</w:t>
      </w:r>
      <w:proofErr w:type="spellEnd"/>
      <w:r w:rsidRPr="006B2AA7">
        <w:rPr>
          <w:sz w:val="22"/>
          <w:szCs w:val="22"/>
        </w:rPr>
        <w:t xml:space="preserve">– плата за генерацію  реактивної електроенергії, грн; </w:t>
      </w:r>
    </w:p>
    <w:p w14:paraId="14523C98" w14:textId="77777777" w:rsidR="0091690C" w:rsidRPr="006B2AA7" w:rsidRDefault="0091690C" w:rsidP="00A66947">
      <w:pPr>
        <w:rPr>
          <w:sz w:val="22"/>
          <w:szCs w:val="22"/>
        </w:rPr>
      </w:pPr>
    </w:p>
    <w:p w14:paraId="31EB603F" w14:textId="77777777" w:rsidR="0091690C" w:rsidRPr="006B2AA7" w:rsidRDefault="0091690C" w:rsidP="00412C88">
      <w:pPr>
        <w:ind w:left="-709"/>
        <w:rPr>
          <w:sz w:val="22"/>
          <w:szCs w:val="22"/>
          <w:lang w:val="ru-RU"/>
        </w:rPr>
      </w:pPr>
      <w:r w:rsidRPr="006B2AA7">
        <w:rPr>
          <w:sz w:val="22"/>
          <w:szCs w:val="22"/>
          <w:lang w:val="ru-RU"/>
        </w:rPr>
        <w:t>6.</w:t>
      </w:r>
      <w:r w:rsidRPr="006B2AA7">
        <w:rPr>
          <w:sz w:val="22"/>
          <w:szCs w:val="22"/>
        </w:rPr>
        <w:t>Плата за споживання реактивної електроенергії розраховується за формулою</w:t>
      </w:r>
      <w:r w:rsidRPr="006B2AA7">
        <w:rPr>
          <w:sz w:val="22"/>
          <w:szCs w:val="22"/>
          <w:lang w:val="ru-RU"/>
        </w:rPr>
        <w:t>:</w:t>
      </w:r>
    </w:p>
    <w:p w14:paraId="2DD8203D" w14:textId="77777777" w:rsidR="0091690C" w:rsidRPr="006B2AA7" w:rsidRDefault="0091690C" w:rsidP="00412C88">
      <w:pPr>
        <w:ind w:left="-709"/>
        <w:rPr>
          <w:sz w:val="22"/>
          <w:szCs w:val="22"/>
          <w:lang w:val="ru-RU"/>
        </w:rPr>
      </w:pPr>
    </w:p>
    <w:p w14:paraId="57598559" w14:textId="072BBE29" w:rsidR="0091690C" w:rsidRPr="006B2AA7" w:rsidRDefault="0091690C" w:rsidP="00412C88">
      <w:pPr>
        <w:ind w:left="-709"/>
        <w:jc w:val="center"/>
        <w:rPr>
          <w:sz w:val="22"/>
          <w:szCs w:val="22"/>
          <w:lang w:val="ru-RU"/>
        </w:rPr>
      </w:pPr>
      <w:bookmarkStart w:id="3" w:name="_Hlk64895948"/>
      <w:proofErr w:type="spellStart"/>
      <w:r w:rsidRPr="006B2AA7">
        <w:rPr>
          <w:b/>
          <w:sz w:val="22"/>
          <w:szCs w:val="22"/>
        </w:rPr>
        <w:lastRenderedPageBreak/>
        <w:t>Пс</w:t>
      </w:r>
      <w:bookmarkEnd w:id="3"/>
      <w:proofErr w:type="spellEnd"/>
      <w:r w:rsidRPr="006B2AA7">
        <w:rPr>
          <w:b/>
          <w:sz w:val="22"/>
          <w:szCs w:val="22"/>
        </w:rPr>
        <w:t xml:space="preserve"> = ( </w:t>
      </w:r>
      <m:oMath>
        <m:nary>
          <m:naryPr>
            <m:chr m:val="∑"/>
            <m:ctrlPr>
              <w:rPr>
                <w:rFonts w:ascii="Cambria Math" w:hAnsi="Cambria Math"/>
                <w:b/>
                <w:sz w:val="22"/>
                <w:szCs w:val="22"/>
              </w:rPr>
            </m:ctrlPr>
          </m:naryPr>
          <m:sub>
            <m:r>
              <m:rPr>
                <m:sty m:val="b"/>
              </m:rPr>
              <w:rPr>
                <w:rFonts w:ascii="Cambria Math" w:hAnsi="Cambria Math"/>
                <w:sz w:val="22"/>
                <w:szCs w:val="22"/>
              </w:rPr>
              <m:t>i=1</m:t>
            </m:r>
          </m:sub>
          <m:sup>
            <m:r>
              <m:rPr>
                <m:sty m:val="bi"/>
              </m:rPr>
              <w:rPr>
                <w:rFonts w:ascii="Cambria Math" w:hAnsi="Cambria Math"/>
                <w:sz w:val="22"/>
                <w:szCs w:val="22"/>
                <w:lang w:val="en-US"/>
              </w:rPr>
              <m:t>Kv</m:t>
            </m:r>
          </m:sup>
          <m:e>
            <m:r>
              <m:rPr>
                <m:sty m:val="b"/>
              </m:rPr>
              <w:rPr>
                <w:rFonts w:ascii="Cambria Math" w:hAnsi="Cambria Math"/>
                <w:sz w:val="22"/>
                <w:szCs w:val="22"/>
              </w:rPr>
              <m:t>W</m:t>
            </m:r>
          </m:e>
        </m:nary>
        <m:r>
          <m:rPr>
            <m:sty m:val="b"/>
          </m:rPr>
          <w:rPr>
            <w:rFonts w:ascii="Cambria Math" w:hAnsi="Cambria Math"/>
            <w:sz w:val="22"/>
            <w:szCs w:val="22"/>
          </w:rPr>
          <m:t>Qc</m:t>
        </m:r>
      </m:oMath>
      <w:r w:rsidRPr="006B2AA7">
        <w:rPr>
          <w:b/>
          <w:sz w:val="22"/>
          <w:szCs w:val="22"/>
          <w:vertAlign w:val="subscript"/>
        </w:rPr>
        <w:t>(+)і</w:t>
      </w:r>
      <m:oMath>
        <m:r>
          <m:rPr>
            <m:sty m:val="b"/>
          </m:rPr>
          <w:rPr>
            <w:rFonts w:ascii="Cambria Math" w:hAnsi="Cambria Math"/>
            <w:sz w:val="22"/>
            <w:szCs w:val="22"/>
          </w:rPr>
          <m:t>×</m:t>
        </m:r>
      </m:oMath>
      <w:r w:rsidRPr="006B2AA7">
        <w:rPr>
          <w:b/>
          <w:sz w:val="22"/>
          <w:szCs w:val="22"/>
        </w:rPr>
        <w:t>D</w:t>
      </w:r>
      <w:r w:rsidRPr="006B2AA7">
        <w:rPr>
          <w:b/>
          <w:sz w:val="22"/>
          <w:szCs w:val="22"/>
          <w:vertAlign w:val="subscript"/>
        </w:rPr>
        <w:t>i</w:t>
      </w:r>
      <m:oMath>
        <m:r>
          <m:rPr>
            <m:sty m:val="b"/>
          </m:rPr>
          <w:rPr>
            <w:rFonts w:ascii="Cambria Math" w:hAnsi="Cambria Math"/>
            <w:sz w:val="22"/>
            <w:szCs w:val="22"/>
          </w:rPr>
          <m:t>-</m:t>
        </m:r>
        <m:nary>
          <m:naryPr>
            <m:chr m:val="∑"/>
            <m:ctrlPr>
              <w:rPr>
                <w:rFonts w:ascii="Cambria Math" w:hAnsi="Cambria Math"/>
                <w:b/>
                <w:sz w:val="22"/>
                <w:szCs w:val="22"/>
              </w:rPr>
            </m:ctrlPr>
          </m:naryPr>
          <m:sub>
            <m:r>
              <m:rPr>
                <m:sty m:val="b"/>
              </m:rPr>
              <w:rPr>
                <w:rFonts w:ascii="Cambria Math" w:hAnsi="Cambria Math"/>
                <w:sz w:val="22"/>
                <w:szCs w:val="22"/>
              </w:rPr>
              <m:t>j=1</m:t>
            </m:r>
          </m:sub>
          <m:sup>
            <m:r>
              <m:rPr>
                <m:sty m:val="b"/>
              </m:rPr>
              <w:rPr>
                <w:rFonts w:ascii="Cambria Math" w:hAnsi="Cambria Math"/>
                <w:sz w:val="22"/>
                <w:szCs w:val="22"/>
              </w:rPr>
              <m:t>Kt</m:t>
            </m:r>
          </m:sup>
          <m:e>
            <m:r>
              <m:rPr>
                <m:sty m:val="b"/>
              </m:rPr>
              <w:rPr>
                <w:rFonts w:ascii="Cambria Math" w:hAnsi="Cambria Math"/>
                <w:sz w:val="22"/>
                <w:szCs w:val="22"/>
              </w:rPr>
              <m:t>W</m:t>
            </m:r>
          </m:e>
        </m:nary>
        <m:r>
          <m:rPr>
            <m:sty m:val="b"/>
          </m:rPr>
          <w:rPr>
            <w:rFonts w:ascii="Cambria Math" w:hAnsi="Cambria Math"/>
            <w:sz w:val="22"/>
            <w:szCs w:val="22"/>
          </w:rPr>
          <m:t>Qc</m:t>
        </m:r>
      </m:oMath>
      <w:r w:rsidRPr="006B2AA7">
        <w:rPr>
          <w:b/>
          <w:sz w:val="22"/>
          <w:szCs w:val="22"/>
          <w:vertAlign w:val="subscript"/>
        </w:rPr>
        <w:t>(-)j</w:t>
      </w:r>
      <m:oMath>
        <m:r>
          <m:rPr>
            <m:sty m:val="b"/>
          </m:rPr>
          <w:rPr>
            <w:rFonts w:ascii="Cambria Math" w:hAnsi="Cambria Math"/>
            <w:sz w:val="22"/>
            <w:szCs w:val="22"/>
          </w:rPr>
          <m:t>×</m:t>
        </m:r>
      </m:oMath>
      <w:r w:rsidRPr="006B2AA7">
        <w:rPr>
          <w:b/>
          <w:sz w:val="22"/>
          <w:szCs w:val="22"/>
        </w:rPr>
        <w:t>D</w:t>
      </w:r>
      <w:r w:rsidRPr="006B2AA7">
        <w:rPr>
          <w:b/>
          <w:sz w:val="22"/>
          <w:szCs w:val="22"/>
          <w:vertAlign w:val="subscript"/>
        </w:rPr>
        <w:t>j</w:t>
      </w:r>
      <w:r w:rsidRPr="001F634C">
        <w:rPr>
          <w:b/>
          <w:sz w:val="22"/>
          <w:szCs w:val="22"/>
        </w:rPr>
        <w:t>)</w:t>
      </w:r>
      <m:oMath>
        <m:r>
          <m:rPr>
            <m:sty m:val="b"/>
          </m:rPr>
          <w:rPr>
            <w:rFonts w:ascii="Cambria Math" w:hAnsi="Cambria Math"/>
            <w:sz w:val="22"/>
            <w:szCs w:val="22"/>
          </w:rPr>
          <m:t xml:space="preserve"> ×</m:t>
        </m:r>
      </m:oMath>
      <w:r w:rsidR="000545C2" w:rsidRPr="001F634C">
        <w:rPr>
          <w:b/>
          <w:sz w:val="22"/>
          <w:szCs w:val="22"/>
        </w:rPr>
        <w:t>Ц</w:t>
      </w:r>
      <w:r w:rsidRPr="001F634C">
        <w:rPr>
          <w:b/>
          <w:sz w:val="22"/>
          <w:szCs w:val="22"/>
        </w:rPr>
        <w:t>, (</w:t>
      </w:r>
      <w:r w:rsidRPr="006B2AA7">
        <w:rPr>
          <w:b/>
          <w:sz w:val="22"/>
          <w:szCs w:val="22"/>
        </w:rPr>
        <w:t>3)</w:t>
      </w:r>
    </w:p>
    <w:p w14:paraId="205D8239" w14:textId="77777777" w:rsidR="0091690C" w:rsidRPr="006B2AA7" w:rsidRDefault="0091690C" w:rsidP="00265CC9">
      <w:pPr>
        <w:jc w:val="center"/>
        <w:rPr>
          <w:b/>
          <w:sz w:val="22"/>
          <w:szCs w:val="22"/>
          <w:lang w:val="ru-RU"/>
        </w:rPr>
      </w:pPr>
    </w:p>
    <w:tbl>
      <w:tblPr>
        <w:tblW w:w="5485" w:type="pct"/>
        <w:tblInd w:w="-906" w:type="dxa"/>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20"/>
        <w:gridCol w:w="10399"/>
      </w:tblGrid>
      <w:tr w:rsidR="0091690C" w:rsidRPr="001F634C" w14:paraId="6C48836D" w14:textId="77777777" w:rsidTr="00403F78">
        <w:tc>
          <w:tcPr>
            <w:tcW w:w="20" w:type="dxa"/>
            <w:tcBorders>
              <w:top w:val="nil"/>
              <w:left w:val="nil"/>
              <w:bottom w:val="nil"/>
              <w:right w:val="nil"/>
            </w:tcBorders>
          </w:tcPr>
          <w:p w14:paraId="3E5984D9" w14:textId="77777777" w:rsidR="0091690C" w:rsidRPr="006B2AA7" w:rsidRDefault="0091690C" w:rsidP="00B44140">
            <w:pPr>
              <w:ind w:right="-404"/>
              <w:textAlignment w:val="baseline"/>
              <w:rPr>
                <w:sz w:val="22"/>
                <w:szCs w:val="22"/>
              </w:rPr>
            </w:pPr>
          </w:p>
        </w:tc>
        <w:tc>
          <w:tcPr>
            <w:tcW w:w="10399" w:type="dxa"/>
            <w:tcBorders>
              <w:top w:val="nil"/>
              <w:left w:val="nil"/>
              <w:bottom w:val="nil"/>
              <w:right w:val="nil"/>
            </w:tcBorders>
          </w:tcPr>
          <w:p w14:paraId="0B4A3EE5" w14:textId="500AE309" w:rsidR="0091690C" w:rsidRPr="001F634C" w:rsidRDefault="00A57BEA" w:rsidP="00A57BEA">
            <w:pPr>
              <w:tabs>
                <w:tab w:val="left" w:pos="314"/>
              </w:tabs>
              <w:ind w:right="-404"/>
              <w:textAlignment w:val="baseline"/>
              <w:rPr>
                <w:sz w:val="22"/>
                <w:szCs w:val="22"/>
              </w:rPr>
            </w:pPr>
            <w:r w:rsidRPr="001F634C">
              <w:rPr>
                <w:sz w:val="22"/>
                <w:szCs w:val="22"/>
              </w:rPr>
              <w:t xml:space="preserve">     де       </w:t>
            </w:r>
            <w:proofErr w:type="spellStart"/>
            <w:r w:rsidR="0091690C" w:rsidRPr="001F634C">
              <w:rPr>
                <w:b/>
                <w:sz w:val="22"/>
                <w:szCs w:val="22"/>
              </w:rPr>
              <w:t>D</w:t>
            </w:r>
            <w:r w:rsidR="0091690C" w:rsidRPr="001F634C">
              <w:rPr>
                <w:b/>
                <w:sz w:val="22"/>
                <w:szCs w:val="22"/>
                <w:vertAlign w:val="subscript"/>
              </w:rPr>
              <w:t>i</w:t>
            </w:r>
            <w:proofErr w:type="spellEnd"/>
            <w:r w:rsidR="0091690C" w:rsidRPr="001F634C">
              <w:rPr>
                <w:b/>
                <w:sz w:val="22"/>
                <w:szCs w:val="22"/>
                <w:vertAlign w:val="subscript"/>
              </w:rPr>
              <w:t xml:space="preserve">, </w:t>
            </w:r>
            <w:proofErr w:type="spellStart"/>
            <w:r w:rsidR="0091690C" w:rsidRPr="001F634C">
              <w:rPr>
                <w:b/>
                <w:sz w:val="22"/>
                <w:szCs w:val="22"/>
              </w:rPr>
              <w:t>D</w:t>
            </w:r>
            <w:r w:rsidR="0091690C" w:rsidRPr="001F634C">
              <w:rPr>
                <w:b/>
                <w:sz w:val="22"/>
                <w:szCs w:val="22"/>
                <w:vertAlign w:val="subscript"/>
              </w:rPr>
              <w:t>j</w:t>
            </w:r>
            <w:proofErr w:type="spellEnd"/>
            <w:r w:rsidR="0091690C" w:rsidRPr="001F634C">
              <w:rPr>
                <w:b/>
                <w:sz w:val="22"/>
                <w:szCs w:val="22"/>
                <w:vertAlign w:val="subscript"/>
              </w:rPr>
              <w:t xml:space="preserve"> </w:t>
            </w:r>
            <w:r w:rsidR="000545C2" w:rsidRPr="001F634C">
              <w:rPr>
                <w:b/>
                <w:sz w:val="22"/>
                <w:szCs w:val="22"/>
                <w:vertAlign w:val="subscript"/>
              </w:rPr>
              <w:t xml:space="preserve"> - </w:t>
            </w:r>
            <w:r w:rsidR="0091690C" w:rsidRPr="001F634C">
              <w:rPr>
                <w:sz w:val="22"/>
                <w:szCs w:val="22"/>
              </w:rPr>
              <w:t>ЕЕРП у вхідних і транзитних точках вимірювання, кВт/</w:t>
            </w:r>
            <w:proofErr w:type="spellStart"/>
            <w:r w:rsidR="0091690C" w:rsidRPr="001F634C">
              <w:rPr>
                <w:sz w:val="22"/>
                <w:szCs w:val="22"/>
              </w:rPr>
              <w:t>кВАр</w:t>
            </w:r>
            <w:proofErr w:type="spellEnd"/>
            <w:r w:rsidR="0091690C" w:rsidRPr="001F634C">
              <w:rPr>
                <w:sz w:val="22"/>
                <w:szCs w:val="22"/>
              </w:rPr>
              <w:t>;</w:t>
            </w:r>
          </w:p>
          <w:p w14:paraId="124FDCD7" w14:textId="79FF330D" w:rsidR="00EF3F27" w:rsidRPr="001F634C" w:rsidRDefault="00EF3F27" w:rsidP="00B44140">
            <w:pPr>
              <w:ind w:right="-404"/>
              <w:textAlignment w:val="baseline"/>
              <w:rPr>
                <w:sz w:val="22"/>
                <w:szCs w:val="22"/>
              </w:rPr>
            </w:pPr>
            <w:r w:rsidRPr="001F634C">
              <w:rPr>
                <w:sz w:val="22"/>
                <w:szCs w:val="22"/>
              </w:rPr>
              <w:t xml:space="preserve">     у перший розрахунковий період дії нового ринку електричної енергії:</w:t>
            </w:r>
          </w:p>
          <w:p w14:paraId="62D775BB" w14:textId="77777777" w:rsidR="00A57BEA" w:rsidRPr="001F634C" w:rsidRDefault="00A57BEA" w:rsidP="00EF3F27">
            <w:pPr>
              <w:ind w:right="-404"/>
              <w:textAlignment w:val="baseline"/>
              <w:rPr>
                <w:sz w:val="22"/>
                <w:szCs w:val="22"/>
              </w:rPr>
            </w:pPr>
            <w:r w:rsidRPr="001F634C">
              <w:rPr>
                <w:b/>
                <w:bCs/>
                <w:sz w:val="22"/>
                <w:szCs w:val="22"/>
              </w:rPr>
              <w:t xml:space="preserve">               </w:t>
            </w:r>
            <w:r w:rsidR="00EF3F27" w:rsidRPr="001F634C">
              <w:rPr>
                <w:b/>
                <w:bCs/>
                <w:sz w:val="22"/>
                <w:szCs w:val="22"/>
              </w:rPr>
              <w:t>Ц</w:t>
            </w:r>
            <w:r w:rsidR="0091690C" w:rsidRPr="001F634C">
              <w:rPr>
                <w:sz w:val="22"/>
                <w:szCs w:val="22"/>
              </w:rPr>
              <w:t xml:space="preserve"> –  </w:t>
            </w:r>
            <w:r w:rsidR="00EF3F27" w:rsidRPr="001F634C">
              <w:rPr>
                <w:sz w:val="22"/>
                <w:szCs w:val="22"/>
              </w:rPr>
              <w:t>прогнозована</w:t>
            </w:r>
            <w:r w:rsidR="0091690C" w:rsidRPr="001F634C">
              <w:rPr>
                <w:sz w:val="22"/>
                <w:szCs w:val="22"/>
              </w:rPr>
              <w:t xml:space="preserve"> ціна</w:t>
            </w:r>
            <w:r w:rsidR="00EF3F27" w:rsidRPr="001F634C">
              <w:rPr>
                <w:sz w:val="22"/>
                <w:szCs w:val="22"/>
              </w:rPr>
              <w:t xml:space="preserve"> закупівлі електричної енергії на ринках електричної енергії, що визначається</w:t>
            </w:r>
          </w:p>
          <w:p w14:paraId="7CC8F167" w14:textId="01AC3D7A" w:rsidR="0091690C" w:rsidRPr="001F634C" w:rsidRDefault="0091690C" w:rsidP="00EF3F27">
            <w:pPr>
              <w:ind w:right="-404"/>
              <w:textAlignment w:val="baseline"/>
              <w:rPr>
                <w:sz w:val="22"/>
                <w:szCs w:val="22"/>
              </w:rPr>
            </w:pPr>
            <w:r w:rsidRPr="001F634C">
              <w:rPr>
                <w:sz w:val="22"/>
                <w:szCs w:val="22"/>
              </w:rPr>
              <w:t xml:space="preserve"> на </w:t>
            </w:r>
            <w:r w:rsidR="00EF3F27" w:rsidRPr="001F634C">
              <w:rPr>
                <w:sz w:val="22"/>
                <w:szCs w:val="22"/>
              </w:rPr>
              <w:t xml:space="preserve">рівні  прогнозованої оптової ринкової ціни на електричну енергію, яка затверджена  НКРЕКП на квартал , що передував даті початку дії нового ринку </w:t>
            </w:r>
            <w:r w:rsidRPr="001F634C">
              <w:rPr>
                <w:sz w:val="22"/>
                <w:szCs w:val="22"/>
              </w:rPr>
              <w:t>електр</w:t>
            </w:r>
            <w:r w:rsidR="00EF3F27" w:rsidRPr="001F634C">
              <w:rPr>
                <w:sz w:val="22"/>
                <w:szCs w:val="22"/>
              </w:rPr>
              <w:t xml:space="preserve">ичної </w:t>
            </w:r>
            <w:r w:rsidRPr="001F634C">
              <w:rPr>
                <w:sz w:val="22"/>
                <w:szCs w:val="22"/>
              </w:rPr>
              <w:t>енергі</w:t>
            </w:r>
            <w:r w:rsidR="00EF3F27" w:rsidRPr="001F634C">
              <w:rPr>
                <w:sz w:val="22"/>
                <w:szCs w:val="22"/>
              </w:rPr>
              <w:t xml:space="preserve">ї, </w:t>
            </w:r>
            <w:r w:rsidRPr="001F634C">
              <w:rPr>
                <w:sz w:val="22"/>
                <w:szCs w:val="22"/>
              </w:rPr>
              <w:t>грн/</w:t>
            </w:r>
            <w:proofErr w:type="spellStart"/>
            <w:r w:rsidRPr="001F634C">
              <w:rPr>
                <w:sz w:val="22"/>
                <w:szCs w:val="22"/>
              </w:rPr>
              <w:t>кВт·год</w:t>
            </w:r>
            <w:proofErr w:type="spellEnd"/>
            <w:r w:rsidRPr="001F634C">
              <w:rPr>
                <w:sz w:val="22"/>
                <w:szCs w:val="22"/>
              </w:rPr>
              <w:t>.</w:t>
            </w:r>
          </w:p>
          <w:p w14:paraId="58EE5B1D" w14:textId="3F1FC567" w:rsidR="00EF3F27" w:rsidRPr="001F634C" w:rsidRDefault="00EF3F27" w:rsidP="00EF3F27">
            <w:pPr>
              <w:ind w:right="-404"/>
              <w:textAlignment w:val="baseline"/>
              <w:rPr>
                <w:sz w:val="22"/>
                <w:szCs w:val="22"/>
              </w:rPr>
            </w:pPr>
            <w:r w:rsidRPr="001F634C">
              <w:rPr>
                <w:sz w:val="22"/>
                <w:szCs w:val="22"/>
              </w:rPr>
              <w:t xml:space="preserve">     </w:t>
            </w:r>
            <w:r w:rsidR="0062206E" w:rsidRPr="001F634C">
              <w:rPr>
                <w:sz w:val="22"/>
                <w:szCs w:val="22"/>
              </w:rPr>
              <w:t>починаючі</w:t>
            </w:r>
            <w:r w:rsidRPr="001F634C">
              <w:rPr>
                <w:sz w:val="22"/>
                <w:szCs w:val="22"/>
              </w:rPr>
              <w:t xml:space="preserve"> з другого розрахункового періоду дії нового ринку електричної енергії:</w:t>
            </w:r>
          </w:p>
          <w:p w14:paraId="2650EAC1" w14:textId="14F22790" w:rsidR="0062206E" w:rsidRPr="001F634C" w:rsidRDefault="00A57BEA" w:rsidP="0062206E">
            <w:pPr>
              <w:ind w:right="-404"/>
              <w:textAlignment w:val="baseline"/>
              <w:rPr>
                <w:sz w:val="22"/>
                <w:szCs w:val="22"/>
                <w:lang w:val="ru-RU"/>
              </w:rPr>
            </w:pPr>
            <w:r w:rsidRPr="001F634C">
              <w:rPr>
                <w:b/>
                <w:bCs/>
                <w:sz w:val="22"/>
                <w:szCs w:val="22"/>
              </w:rPr>
              <w:t xml:space="preserve">               </w:t>
            </w:r>
            <w:r w:rsidR="00EF3F27" w:rsidRPr="001F634C">
              <w:rPr>
                <w:b/>
                <w:bCs/>
                <w:sz w:val="22"/>
                <w:szCs w:val="22"/>
              </w:rPr>
              <w:t>Ц</w:t>
            </w:r>
            <w:r w:rsidR="00EF3F27" w:rsidRPr="001F634C">
              <w:rPr>
                <w:sz w:val="22"/>
                <w:szCs w:val="22"/>
              </w:rPr>
              <w:t xml:space="preserve"> –  середньозважена фактична ціна електричної енергії на ринку «на добу наперед» за перші 20 днів попереднього  розрахункового періоду, що визначається та оприлюднюється оператором ринку на його офіційн</w:t>
            </w:r>
            <w:r w:rsidR="0062206E" w:rsidRPr="001F634C">
              <w:rPr>
                <w:sz w:val="22"/>
                <w:szCs w:val="22"/>
              </w:rPr>
              <w:t>ому  веб-сайті в мережі Інтернет не пізніше 25 числа переднього розрахункового періоду, грн/</w:t>
            </w:r>
            <w:proofErr w:type="spellStart"/>
            <w:r w:rsidR="0062206E" w:rsidRPr="001F634C">
              <w:rPr>
                <w:sz w:val="22"/>
                <w:szCs w:val="22"/>
              </w:rPr>
              <w:t>кВт.год</w:t>
            </w:r>
            <w:proofErr w:type="spellEnd"/>
            <w:r w:rsidR="0062206E" w:rsidRPr="001F634C">
              <w:rPr>
                <w:sz w:val="22"/>
                <w:szCs w:val="22"/>
              </w:rPr>
              <w:t>.</w:t>
            </w:r>
            <w:r w:rsidR="00EF3F27" w:rsidRPr="001F634C">
              <w:rPr>
                <w:sz w:val="22"/>
                <w:szCs w:val="22"/>
              </w:rPr>
              <w:t xml:space="preserve"> </w:t>
            </w:r>
          </w:p>
          <w:p w14:paraId="63EF3EC9" w14:textId="2926DBBA" w:rsidR="00EF3F27" w:rsidRPr="001F634C" w:rsidRDefault="00EF3F27" w:rsidP="00EF3F27">
            <w:pPr>
              <w:ind w:right="-404"/>
              <w:textAlignment w:val="baseline"/>
              <w:rPr>
                <w:sz w:val="22"/>
                <w:szCs w:val="22"/>
                <w:lang w:val="ru-RU"/>
              </w:rPr>
            </w:pPr>
          </w:p>
        </w:tc>
      </w:tr>
    </w:tbl>
    <w:p w14:paraId="34E6E7B5" w14:textId="77777777" w:rsidR="0091690C" w:rsidRPr="001F634C" w:rsidRDefault="00080E91" w:rsidP="00EB2374">
      <w:pPr>
        <w:ind w:left="284" w:hanging="568"/>
        <w:rPr>
          <w:sz w:val="22"/>
          <w:szCs w:val="22"/>
        </w:rPr>
      </w:pPr>
      <m:oMath>
        <m:r>
          <m:rPr>
            <m:sty m:val="b"/>
          </m:rPr>
          <w:rPr>
            <w:rFonts w:ascii="Cambria Math" w:hAnsi="Cambria Math"/>
            <w:sz w:val="22"/>
            <w:szCs w:val="22"/>
          </w:rPr>
          <m:t>WQc</m:t>
        </m:r>
      </m:oMath>
      <w:r w:rsidR="0091690C" w:rsidRPr="001F634C">
        <w:rPr>
          <w:b/>
          <w:sz w:val="22"/>
          <w:szCs w:val="22"/>
          <w:vertAlign w:val="subscript"/>
        </w:rPr>
        <w:t>(+)і</w:t>
      </w:r>
      <w:r w:rsidR="0091690C" w:rsidRPr="001F634C">
        <w:rPr>
          <w:sz w:val="22"/>
          <w:szCs w:val="22"/>
        </w:rPr>
        <w:t xml:space="preserve">- обсяг споживання реактивної електроенергії і-ї вхідної точки вимірювання   за розрахунковий період, </w:t>
      </w:r>
      <w:proofErr w:type="spellStart"/>
      <w:r w:rsidR="0091690C" w:rsidRPr="001F634C">
        <w:rPr>
          <w:sz w:val="22"/>
          <w:szCs w:val="22"/>
        </w:rPr>
        <w:t>кВАр·год</w:t>
      </w:r>
      <w:proofErr w:type="spellEnd"/>
      <w:r w:rsidR="0091690C" w:rsidRPr="001F634C">
        <w:rPr>
          <w:sz w:val="22"/>
          <w:szCs w:val="22"/>
        </w:rPr>
        <w:t>;</w:t>
      </w:r>
    </w:p>
    <w:p w14:paraId="6B6DEF89" w14:textId="77777777" w:rsidR="00A57BEA" w:rsidRPr="001F634C" w:rsidRDefault="00080E91" w:rsidP="00A57BEA">
      <w:pPr>
        <w:ind w:left="284" w:hanging="568"/>
        <w:rPr>
          <w:sz w:val="22"/>
          <w:szCs w:val="22"/>
        </w:rPr>
      </w:pPr>
      <m:oMath>
        <m:r>
          <m:rPr>
            <m:sty m:val="b"/>
          </m:rPr>
          <w:rPr>
            <w:rFonts w:ascii="Cambria Math" w:hAnsi="Cambria Math"/>
            <w:sz w:val="22"/>
            <w:szCs w:val="22"/>
          </w:rPr>
          <m:t>WQc</m:t>
        </m:r>
      </m:oMath>
      <w:r w:rsidR="0091690C" w:rsidRPr="001F634C">
        <w:rPr>
          <w:b/>
          <w:sz w:val="22"/>
          <w:szCs w:val="22"/>
          <w:vertAlign w:val="subscript"/>
        </w:rPr>
        <w:t>(-)j</w:t>
      </w:r>
      <w:r w:rsidR="0091690C" w:rsidRPr="001F634C">
        <w:rPr>
          <w:sz w:val="22"/>
          <w:szCs w:val="22"/>
        </w:rPr>
        <w:t xml:space="preserve">- обсяг споживання реактивної електроенергії j-ї транзитної точки вимірювання  за розрахунковий період, </w:t>
      </w:r>
      <w:proofErr w:type="spellStart"/>
      <w:r w:rsidR="0091690C" w:rsidRPr="001F634C">
        <w:rPr>
          <w:sz w:val="22"/>
          <w:szCs w:val="22"/>
        </w:rPr>
        <w:t>кВАр·год</w:t>
      </w:r>
      <w:proofErr w:type="spellEnd"/>
      <w:r w:rsidR="0091690C" w:rsidRPr="001F634C">
        <w:rPr>
          <w:sz w:val="22"/>
          <w:szCs w:val="22"/>
        </w:rPr>
        <w:t>;</w:t>
      </w:r>
    </w:p>
    <w:p w14:paraId="0A46FF8C" w14:textId="73E0C5BA" w:rsidR="00A57BEA" w:rsidRPr="001F634C" w:rsidRDefault="0091690C" w:rsidP="00A57BEA">
      <w:pPr>
        <w:ind w:left="284" w:hanging="568"/>
        <w:rPr>
          <w:sz w:val="22"/>
          <w:szCs w:val="22"/>
        </w:rPr>
      </w:pPr>
      <w:proofErr w:type="spellStart"/>
      <w:r w:rsidRPr="001F634C">
        <w:rPr>
          <w:b/>
          <w:sz w:val="22"/>
          <w:szCs w:val="22"/>
        </w:rPr>
        <w:t>і,j</w:t>
      </w:r>
      <w:proofErr w:type="spellEnd"/>
      <w:r w:rsidRPr="001F634C">
        <w:rPr>
          <w:sz w:val="22"/>
          <w:szCs w:val="22"/>
        </w:rPr>
        <w:t xml:space="preserve"> -  відповідно індекси вхідних і транзитних точок вимірювання</w:t>
      </w:r>
      <w:r w:rsidR="00A57BEA" w:rsidRPr="001F634C">
        <w:rPr>
          <w:sz w:val="22"/>
          <w:szCs w:val="22"/>
        </w:rPr>
        <w:t>;</w:t>
      </w:r>
    </w:p>
    <w:p w14:paraId="00C43426" w14:textId="7FB265CE" w:rsidR="0051513A" w:rsidRPr="001F634C" w:rsidRDefault="00A57BEA" w:rsidP="0051513A">
      <w:pPr>
        <w:ind w:left="284" w:hanging="568"/>
        <w:rPr>
          <w:sz w:val="22"/>
          <w:szCs w:val="22"/>
        </w:rPr>
      </w:pPr>
      <w:proofErr w:type="spellStart"/>
      <w:proofErr w:type="gramStart"/>
      <w:r w:rsidRPr="001F634C">
        <w:rPr>
          <w:b/>
          <w:sz w:val="22"/>
          <w:szCs w:val="22"/>
          <w:lang w:val="en-US"/>
        </w:rPr>
        <w:t>Kv</w:t>
      </w:r>
      <w:proofErr w:type="spellEnd"/>
      <w:r w:rsidRPr="00090ADF">
        <w:rPr>
          <w:b/>
          <w:sz w:val="22"/>
          <w:szCs w:val="22"/>
        </w:rPr>
        <w:t>,</w:t>
      </w:r>
      <w:r w:rsidRPr="001F634C">
        <w:rPr>
          <w:b/>
          <w:sz w:val="22"/>
          <w:szCs w:val="22"/>
          <w:lang w:val="en-US"/>
        </w:rPr>
        <w:t>Kt</w:t>
      </w:r>
      <w:proofErr w:type="gramEnd"/>
      <w:r w:rsidRPr="00090ADF">
        <w:rPr>
          <w:sz w:val="22"/>
          <w:szCs w:val="22"/>
        </w:rPr>
        <w:t xml:space="preserve"> – </w:t>
      </w:r>
      <w:r w:rsidRPr="001F634C">
        <w:rPr>
          <w:sz w:val="22"/>
          <w:szCs w:val="22"/>
        </w:rPr>
        <w:t>відповідно кількість вхідних і транзитних точок вимірювання.</w:t>
      </w:r>
    </w:p>
    <w:p w14:paraId="79F89521" w14:textId="2A55AE71" w:rsidR="00403F78" w:rsidRPr="001F634C" w:rsidRDefault="00403F78" w:rsidP="0051513A">
      <w:pPr>
        <w:ind w:left="284" w:hanging="568"/>
        <w:rPr>
          <w:bCs/>
          <w:sz w:val="22"/>
          <w:szCs w:val="22"/>
        </w:rPr>
      </w:pPr>
      <w:r w:rsidRPr="001F634C">
        <w:rPr>
          <w:bCs/>
          <w:sz w:val="22"/>
          <w:szCs w:val="22"/>
        </w:rPr>
        <w:t>У разі отримання від</w:t>
      </w:r>
      <w:r w:rsidR="00FB7092" w:rsidRPr="001F634C">
        <w:rPr>
          <w:sz w:val="22"/>
          <w:szCs w:val="22"/>
        </w:rPr>
        <w:t xml:space="preserve">'ємного результату за формулою  (3) значення </w:t>
      </w:r>
      <w:proofErr w:type="spellStart"/>
      <w:r w:rsidR="00FB7092" w:rsidRPr="001F634C">
        <w:rPr>
          <w:b/>
          <w:sz w:val="22"/>
          <w:szCs w:val="22"/>
        </w:rPr>
        <w:t>Пс</w:t>
      </w:r>
      <w:proofErr w:type="spellEnd"/>
      <w:r w:rsidR="00FB7092" w:rsidRPr="001F634C">
        <w:rPr>
          <w:b/>
          <w:sz w:val="22"/>
          <w:szCs w:val="22"/>
        </w:rPr>
        <w:t xml:space="preserve"> </w:t>
      </w:r>
      <w:r w:rsidR="00FB7092" w:rsidRPr="001F634C">
        <w:rPr>
          <w:bCs/>
          <w:sz w:val="22"/>
          <w:szCs w:val="22"/>
        </w:rPr>
        <w:t>приймається рівним нулю.</w:t>
      </w:r>
    </w:p>
    <w:p w14:paraId="32D5382C" w14:textId="6A70B45D" w:rsidR="0091690C" w:rsidRPr="001F634C" w:rsidRDefault="0091690C" w:rsidP="0051513A">
      <w:pPr>
        <w:ind w:left="284" w:hanging="1135"/>
        <w:rPr>
          <w:sz w:val="22"/>
          <w:szCs w:val="22"/>
        </w:rPr>
      </w:pPr>
      <w:r w:rsidRPr="001F634C">
        <w:rPr>
          <w:sz w:val="22"/>
          <w:szCs w:val="22"/>
          <w:lang w:val="ru-RU"/>
        </w:rPr>
        <w:t>7.</w:t>
      </w:r>
      <w:r w:rsidRPr="001F634C">
        <w:rPr>
          <w:sz w:val="22"/>
          <w:szCs w:val="22"/>
        </w:rPr>
        <w:t>Плата за генерацію реактивної електроенергії визначається за формулою:</w:t>
      </w:r>
    </w:p>
    <w:tbl>
      <w:tblPr>
        <w:tblW w:w="4850" w:type="pct"/>
        <w:jc w:val="center"/>
        <w:tblBorders>
          <w:top w:val="single" w:sz="2" w:space="0" w:color="auto"/>
          <w:left w:val="single" w:sz="2" w:space="0" w:color="auto"/>
          <w:bottom w:val="single" w:sz="2" w:space="0" w:color="auto"/>
          <w:right w:val="single" w:sz="2" w:space="0" w:color="auto"/>
        </w:tblBorders>
        <w:tblCellMar>
          <w:left w:w="0" w:type="dxa"/>
          <w:right w:w="0" w:type="dxa"/>
        </w:tblCellMar>
        <w:tblLook w:val="00A0" w:firstRow="1" w:lastRow="0" w:firstColumn="1" w:lastColumn="0" w:noHBand="0" w:noVBand="0"/>
      </w:tblPr>
      <w:tblGrid>
        <w:gridCol w:w="9213"/>
      </w:tblGrid>
      <w:tr w:rsidR="0091690C" w:rsidRPr="006B2AA7" w14:paraId="702AF0AA" w14:textId="77777777" w:rsidTr="00265CC9">
        <w:trPr>
          <w:jc w:val="center"/>
        </w:trPr>
        <w:tc>
          <w:tcPr>
            <w:tcW w:w="9074" w:type="dxa"/>
            <w:tcBorders>
              <w:top w:val="nil"/>
              <w:left w:val="nil"/>
              <w:bottom w:val="nil"/>
              <w:right w:val="nil"/>
            </w:tcBorders>
          </w:tcPr>
          <w:p w14:paraId="38D8CC86" w14:textId="65205372" w:rsidR="0091690C" w:rsidRPr="006B2AA7" w:rsidRDefault="0091690C" w:rsidP="00EB2374">
            <w:pPr>
              <w:spacing w:before="150" w:after="150"/>
              <w:jc w:val="center"/>
              <w:textAlignment w:val="baseline"/>
              <w:rPr>
                <w:sz w:val="22"/>
                <w:szCs w:val="22"/>
              </w:rPr>
            </w:pPr>
            <w:proofErr w:type="spellStart"/>
            <w:r w:rsidRPr="001F634C">
              <w:rPr>
                <w:b/>
                <w:sz w:val="22"/>
                <w:szCs w:val="22"/>
              </w:rPr>
              <w:t>Пг</w:t>
            </w:r>
            <w:proofErr w:type="spellEnd"/>
            <w:r w:rsidRPr="001F634C">
              <w:rPr>
                <w:b/>
                <w:sz w:val="22"/>
                <w:szCs w:val="22"/>
              </w:rPr>
              <w:t xml:space="preserve"> = ( </w:t>
            </w:r>
            <m:oMath>
              <m:nary>
                <m:naryPr>
                  <m:chr m:val="∑"/>
                  <m:ctrlPr>
                    <w:rPr>
                      <w:rFonts w:ascii="Cambria Math" w:hAnsi="Cambria Math"/>
                      <w:b/>
                      <w:sz w:val="22"/>
                      <w:szCs w:val="22"/>
                    </w:rPr>
                  </m:ctrlPr>
                </m:naryPr>
                <m:sub>
                  <m:r>
                    <m:rPr>
                      <m:sty m:val="b"/>
                    </m:rPr>
                    <w:rPr>
                      <w:rFonts w:ascii="Cambria Math" w:hAnsi="Cambria Math"/>
                      <w:sz w:val="22"/>
                      <w:szCs w:val="22"/>
                    </w:rPr>
                    <m:t>i=1</m:t>
                  </m:r>
                </m:sub>
                <m:sup>
                  <m:r>
                    <m:rPr>
                      <m:sty m:val="bi"/>
                    </m:rPr>
                    <w:rPr>
                      <w:rFonts w:ascii="Cambria Math" w:hAnsi="Cambria Math"/>
                      <w:sz w:val="22"/>
                      <w:szCs w:val="22"/>
                      <w:lang w:val="en-US"/>
                    </w:rPr>
                    <m:t>Kv</m:t>
                  </m:r>
                </m:sup>
                <m:e>
                  <m:r>
                    <m:rPr>
                      <m:sty m:val="b"/>
                    </m:rPr>
                    <w:rPr>
                      <w:rFonts w:ascii="Cambria Math" w:hAnsi="Cambria Math"/>
                      <w:sz w:val="22"/>
                      <w:szCs w:val="22"/>
                    </w:rPr>
                    <m:t>W</m:t>
                  </m:r>
                </m:e>
              </m:nary>
              <m:r>
                <m:rPr>
                  <m:sty m:val="b"/>
                </m:rPr>
                <w:rPr>
                  <w:rFonts w:ascii="Cambria Math" w:hAnsi="Cambria Math"/>
                  <w:sz w:val="22"/>
                  <w:szCs w:val="22"/>
                </w:rPr>
                <m:t>Qг</m:t>
              </m:r>
            </m:oMath>
            <w:r w:rsidRPr="001F634C">
              <w:rPr>
                <w:b/>
                <w:sz w:val="22"/>
                <w:szCs w:val="22"/>
                <w:vertAlign w:val="subscript"/>
              </w:rPr>
              <w:t>(+)і</w:t>
            </w:r>
            <m:oMath>
              <m:r>
                <m:rPr>
                  <m:sty m:val="b"/>
                </m:rPr>
                <w:rPr>
                  <w:rFonts w:ascii="Cambria Math" w:hAnsi="Cambria Math"/>
                  <w:sz w:val="22"/>
                  <w:szCs w:val="22"/>
                </w:rPr>
                <m:t>×</m:t>
              </m:r>
            </m:oMath>
            <w:r w:rsidRPr="001F634C">
              <w:rPr>
                <w:b/>
                <w:sz w:val="22"/>
                <w:szCs w:val="22"/>
              </w:rPr>
              <w:t>D</w:t>
            </w:r>
            <w:r w:rsidRPr="001F634C">
              <w:rPr>
                <w:b/>
                <w:sz w:val="22"/>
                <w:szCs w:val="22"/>
                <w:vertAlign w:val="subscript"/>
              </w:rPr>
              <w:t>i</w:t>
            </w:r>
            <m:oMath>
              <m:r>
                <m:rPr>
                  <m:sty m:val="b"/>
                </m:rPr>
                <w:rPr>
                  <w:rFonts w:ascii="Cambria Math" w:hAnsi="Cambria Math"/>
                  <w:sz w:val="22"/>
                  <w:szCs w:val="22"/>
                </w:rPr>
                <m:t>-</m:t>
              </m:r>
              <m:nary>
                <m:naryPr>
                  <m:chr m:val="∑"/>
                  <m:ctrlPr>
                    <w:rPr>
                      <w:rFonts w:ascii="Cambria Math" w:hAnsi="Cambria Math"/>
                      <w:b/>
                      <w:sz w:val="22"/>
                      <w:szCs w:val="22"/>
                    </w:rPr>
                  </m:ctrlPr>
                </m:naryPr>
                <m:sub>
                  <m:r>
                    <m:rPr>
                      <m:sty m:val="b"/>
                    </m:rPr>
                    <w:rPr>
                      <w:rFonts w:ascii="Cambria Math" w:hAnsi="Cambria Math"/>
                      <w:sz w:val="22"/>
                      <w:szCs w:val="22"/>
                    </w:rPr>
                    <m:t>j=1</m:t>
                  </m:r>
                </m:sub>
                <m:sup>
                  <m:r>
                    <m:rPr>
                      <m:sty m:val="bi"/>
                    </m:rPr>
                    <w:rPr>
                      <w:rFonts w:ascii="Cambria Math" w:hAnsi="Cambria Math"/>
                      <w:sz w:val="22"/>
                      <w:szCs w:val="22"/>
                    </w:rPr>
                    <m:t>Kt</m:t>
                  </m:r>
                </m:sup>
                <m:e>
                  <m:r>
                    <m:rPr>
                      <m:sty m:val="b"/>
                    </m:rPr>
                    <w:rPr>
                      <w:rFonts w:ascii="Cambria Math" w:hAnsi="Cambria Math"/>
                      <w:sz w:val="22"/>
                      <w:szCs w:val="22"/>
                    </w:rPr>
                    <m:t>W</m:t>
                  </m:r>
                </m:e>
              </m:nary>
              <m:r>
                <m:rPr>
                  <m:sty m:val="b"/>
                </m:rPr>
                <w:rPr>
                  <w:rFonts w:ascii="Cambria Math" w:hAnsi="Cambria Math"/>
                  <w:sz w:val="22"/>
                  <w:szCs w:val="22"/>
                </w:rPr>
                <m:t>Qг</m:t>
              </m:r>
            </m:oMath>
            <w:r w:rsidRPr="001F634C">
              <w:rPr>
                <w:b/>
                <w:sz w:val="22"/>
                <w:szCs w:val="22"/>
                <w:vertAlign w:val="subscript"/>
              </w:rPr>
              <w:t>(-)j</w:t>
            </w:r>
            <m:oMath>
              <m:r>
                <m:rPr>
                  <m:sty m:val="b"/>
                </m:rPr>
                <w:rPr>
                  <w:rFonts w:ascii="Cambria Math" w:hAnsi="Cambria Math"/>
                  <w:sz w:val="22"/>
                  <w:szCs w:val="22"/>
                </w:rPr>
                <m:t>×</m:t>
              </m:r>
            </m:oMath>
            <w:r w:rsidRPr="001F634C">
              <w:rPr>
                <w:b/>
                <w:sz w:val="22"/>
                <w:szCs w:val="22"/>
              </w:rPr>
              <w:t>D</w:t>
            </w:r>
            <w:r w:rsidRPr="001F634C">
              <w:rPr>
                <w:b/>
                <w:sz w:val="22"/>
                <w:szCs w:val="22"/>
                <w:vertAlign w:val="subscript"/>
              </w:rPr>
              <w:t>j</w:t>
            </w:r>
            <w:r w:rsidRPr="001F634C">
              <w:rPr>
                <w:b/>
                <w:sz w:val="22"/>
                <w:szCs w:val="22"/>
              </w:rPr>
              <w:t>)</w:t>
            </w:r>
            <m:oMath>
              <m:r>
                <m:rPr>
                  <m:sty m:val="b"/>
                </m:rPr>
                <w:rPr>
                  <w:rFonts w:ascii="Cambria Math" w:hAnsi="Cambria Math"/>
                  <w:sz w:val="22"/>
                  <w:szCs w:val="22"/>
                </w:rPr>
                <m:t xml:space="preserve"> ×Ц</m:t>
              </m:r>
            </m:oMath>
            <w:r w:rsidRPr="001F634C">
              <w:rPr>
                <w:b/>
                <w:sz w:val="22"/>
                <w:szCs w:val="22"/>
              </w:rPr>
              <w:t>, (4)</w:t>
            </w:r>
          </w:p>
        </w:tc>
      </w:tr>
    </w:tbl>
    <w:p w14:paraId="1E6930C8" w14:textId="77777777" w:rsidR="0051513A" w:rsidRDefault="0091690C" w:rsidP="0051513A">
      <w:pPr>
        <w:pStyle w:val="af"/>
        <w:ind w:left="-709"/>
        <w:jc w:val="both"/>
        <w:rPr>
          <w:sz w:val="22"/>
          <w:szCs w:val="22"/>
          <w:lang w:val="uk-UA"/>
        </w:rPr>
      </w:pPr>
      <w:r w:rsidRPr="006B2AA7">
        <w:rPr>
          <w:sz w:val="22"/>
          <w:szCs w:val="22"/>
          <w:lang w:val="uk-UA"/>
        </w:rPr>
        <w:t xml:space="preserve">де </w:t>
      </w:r>
      <m:oMath>
        <m:r>
          <m:rPr>
            <m:sty m:val="b"/>
          </m:rPr>
          <w:rPr>
            <w:rFonts w:ascii="Cambria Math" w:hAnsi="Cambria Math"/>
            <w:sz w:val="22"/>
            <w:szCs w:val="22"/>
          </w:rPr>
          <m:t>WQ</m:t>
        </m:r>
        <m:r>
          <m:rPr>
            <m:sty m:val="b"/>
          </m:rPr>
          <w:rPr>
            <w:rFonts w:ascii="Cambria Math" w:hAnsi="Cambria Math"/>
            <w:sz w:val="22"/>
            <w:szCs w:val="22"/>
            <w:lang w:val="uk-UA"/>
          </w:rPr>
          <m:t>г</m:t>
        </m:r>
      </m:oMath>
      <w:r w:rsidRPr="006B2AA7">
        <w:rPr>
          <w:b/>
          <w:sz w:val="22"/>
          <w:szCs w:val="22"/>
          <w:vertAlign w:val="subscript"/>
          <w:lang w:val="uk-UA"/>
        </w:rPr>
        <w:t>(+)</w:t>
      </w:r>
      <w:proofErr w:type="spellStart"/>
      <w:r w:rsidRPr="006B2AA7">
        <w:rPr>
          <w:b/>
          <w:sz w:val="22"/>
          <w:szCs w:val="22"/>
          <w:vertAlign w:val="subscript"/>
          <w:lang w:val="en-US"/>
        </w:rPr>
        <w:t>i</w:t>
      </w:r>
      <w:proofErr w:type="spellEnd"/>
      <w:r w:rsidRPr="006B2AA7">
        <w:rPr>
          <w:sz w:val="22"/>
          <w:szCs w:val="22"/>
          <w:lang w:val="uk-UA"/>
        </w:rPr>
        <w:t xml:space="preserve"> - обсяг генерації реактивної електроенергії i-ї вхідної точки вимірювання за розрахунковий період, </w:t>
      </w:r>
      <w:proofErr w:type="spellStart"/>
      <w:r w:rsidRPr="006B2AA7">
        <w:rPr>
          <w:sz w:val="22"/>
          <w:szCs w:val="22"/>
          <w:lang w:val="uk-UA"/>
        </w:rPr>
        <w:t>кВАр·год</w:t>
      </w:r>
      <w:proofErr w:type="spellEnd"/>
      <w:r w:rsidRPr="006B2AA7">
        <w:rPr>
          <w:sz w:val="22"/>
          <w:szCs w:val="22"/>
          <w:lang w:val="uk-UA"/>
        </w:rPr>
        <w:t>;</w:t>
      </w:r>
    </w:p>
    <w:p w14:paraId="03BA4C1A" w14:textId="5B3F172E" w:rsidR="0091690C" w:rsidRPr="006B2AA7" w:rsidRDefault="00080E91" w:rsidP="0051513A">
      <w:pPr>
        <w:pStyle w:val="af"/>
        <w:ind w:left="-709"/>
        <w:jc w:val="both"/>
        <w:rPr>
          <w:sz w:val="22"/>
          <w:szCs w:val="22"/>
          <w:lang w:val="uk-UA"/>
        </w:rPr>
      </w:pPr>
      <m:oMath>
        <m:r>
          <m:rPr>
            <m:sty m:val="b"/>
          </m:rPr>
          <w:rPr>
            <w:rFonts w:ascii="Cambria Math" w:hAnsi="Cambria Math"/>
            <w:sz w:val="22"/>
            <w:szCs w:val="22"/>
          </w:rPr>
          <m:t>WQ</m:t>
        </m:r>
        <m:r>
          <m:rPr>
            <m:sty m:val="b"/>
          </m:rPr>
          <w:rPr>
            <w:rFonts w:ascii="Cambria Math" w:hAnsi="Cambria Math"/>
            <w:sz w:val="22"/>
            <w:szCs w:val="22"/>
            <w:lang w:val="uk-UA"/>
          </w:rPr>
          <m:t>г</m:t>
        </m:r>
      </m:oMath>
      <w:r w:rsidR="0091690C" w:rsidRPr="006B2AA7">
        <w:rPr>
          <w:b/>
          <w:sz w:val="22"/>
          <w:szCs w:val="22"/>
          <w:vertAlign w:val="subscript"/>
          <w:lang w:val="uk-UA"/>
        </w:rPr>
        <w:t>(</w:t>
      </w:r>
      <w:r w:rsidR="00A57BEA">
        <w:rPr>
          <w:b/>
          <w:sz w:val="22"/>
          <w:szCs w:val="22"/>
          <w:vertAlign w:val="subscript"/>
          <w:lang w:val="uk-UA"/>
        </w:rPr>
        <w:t>-</w:t>
      </w:r>
      <w:r w:rsidR="0091690C" w:rsidRPr="006B2AA7">
        <w:rPr>
          <w:b/>
          <w:sz w:val="22"/>
          <w:szCs w:val="22"/>
          <w:vertAlign w:val="subscript"/>
          <w:lang w:val="uk-UA"/>
        </w:rPr>
        <w:t>)</w:t>
      </w:r>
      <w:r w:rsidR="0091690C" w:rsidRPr="006B2AA7">
        <w:rPr>
          <w:b/>
          <w:sz w:val="22"/>
          <w:szCs w:val="22"/>
          <w:vertAlign w:val="subscript"/>
          <w:lang w:val="en-US"/>
        </w:rPr>
        <w:t>j</w:t>
      </w:r>
      <w:r w:rsidR="0091690C" w:rsidRPr="006B2AA7">
        <w:rPr>
          <w:sz w:val="22"/>
          <w:szCs w:val="22"/>
          <w:lang w:val="uk-UA"/>
        </w:rPr>
        <w:t xml:space="preserve"> - обсяг генерації реактивної електроенергії j-ї транзитної точки вимірювання за розрахунковий період, </w:t>
      </w:r>
      <w:proofErr w:type="spellStart"/>
      <w:r w:rsidR="0091690C" w:rsidRPr="006B2AA7">
        <w:rPr>
          <w:sz w:val="22"/>
          <w:szCs w:val="22"/>
          <w:lang w:val="uk-UA"/>
        </w:rPr>
        <w:t>кВАр·год</w:t>
      </w:r>
      <w:proofErr w:type="spellEnd"/>
    </w:p>
    <w:tbl>
      <w:tblPr>
        <w:tblW w:w="10351" w:type="dxa"/>
        <w:tblInd w:w="-709" w:type="dxa"/>
        <w:tblBorders>
          <w:top w:val="single" w:sz="2" w:space="0" w:color="auto"/>
          <w:left w:val="single" w:sz="2" w:space="0" w:color="auto"/>
          <w:bottom w:val="single" w:sz="2" w:space="0" w:color="auto"/>
          <w:right w:val="single" w:sz="2" w:space="0" w:color="auto"/>
        </w:tblBorders>
        <w:tblLayout w:type="fixed"/>
        <w:tblCellMar>
          <w:left w:w="0" w:type="dxa"/>
          <w:right w:w="0" w:type="dxa"/>
        </w:tblCellMar>
        <w:tblLook w:val="00A0" w:firstRow="1" w:lastRow="0" w:firstColumn="1" w:lastColumn="0" w:noHBand="0" w:noVBand="0"/>
      </w:tblPr>
      <w:tblGrid>
        <w:gridCol w:w="283"/>
        <w:gridCol w:w="10068"/>
      </w:tblGrid>
      <w:tr w:rsidR="0091690C" w:rsidRPr="006B2AA7" w14:paraId="268FF203" w14:textId="77777777" w:rsidTr="009E2CA3">
        <w:tc>
          <w:tcPr>
            <w:tcW w:w="10351" w:type="dxa"/>
            <w:gridSpan w:val="2"/>
            <w:tcBorders>
              <w:top w:val="nil"/>
              <w:left w:val="nil"/>
              <w:bottom w:val="nil"/>
              <w:right w:val="nil"/>
            </w:tcBorders>
          </w:tcPr>
          <w:p w14:paraId="5777F54B" w14:textId="6DD57B82" w:rsidR="00403F78" w:rsidRPr="001F634C" w:rsidRDefault="0091690C" w:rsidP="00EF4BFF">
            <w:pPr>
              <w:spacing w:before="150" w:after="150"/>
              <w:jc w:val="both"/>
              <w:textAlignment w:val="baseline"/>
              <w:rPr>
                <w:sz w:val="22"/>
                <w:szCs w:val="22"/>
              </w:rPr>
            </w:pPr>
            <w:r w:rsidRPr="001F634C">
              <w:rPr>
                <w:sz w:val="22"/>
                <w:szCs w:val="22"/>
              </w:rPr>
              <w:t>У формулі (4) транзитні обсяги генерації реактивної електроенергії</w:t>
            </w:r>
            <m:oMath>
              <m:r>
                <w:rPr>
                  <w:rFonts w:ascii="Cambria Math" w:hAnsi="Cambria Math"/>
                  <w:sz w:val="22"/>
                  <w:szCs w:val="22"/>
                </w:rPr>
                <m:t xml:space="preserve"> </m:t>
              </m:r>
              <m:r>
                <m:rPr>
                  <m:sty m:val="b"/>
                </m:rPr>
                <w:rPr>
                  <w:rFonts w:ascii="Cambria Math" w:hAnsi="Cambria Math"/>
                  <w:sz w:val="22"/>
                  <w:szCs w:val="22"/>
                </w:rPr>
                <m:t>WQ</m:t>
              </m:r>
              <m:r>
                <m:rPr>
                  <m:sty m:val="b"/>
                </m:rPr>
                <w:rPr>
                  <w:rFonts w:ascii="Cambria Math"/>
                  <w:sz w:val="22"/>
                  <w:szCs w:val="22"/>
                </w:rPr>
                <m:t>г</m:t>
              </m:r>
            </m:oMath>
            <w:r w:rsidRPr="001F634C">
              <w:rPr>
                <w:b/>
                <w:sz w:val="22"/>
                <w:szCs w:val="22"/>
                <w:vertAlign w:val="subscript"/>
              </w:rPr>
              <w:t xml:space="preserve">(-)   </w:t>
            </w:r>
            <w:r w:rsidRPr="001F634C">
              <w:rPr>
                <w:sz w:val="22"/>
                <w:szCs w:val="22"/>
              </w:rPr>
              <w:t>враховуються тільки в точках вимірювання, де наявні засоби обліку генерації реактивної електроенергії.</w:t>
            </w:r>
            <w:r w:rsidR="009A0520" w:rsidRPr="001F634C">
              <w:rPr>
                <w:sz w:val="22"/>
                <w:szCs w:val="22"/>
              </w:rPr>
              <w:t xml:space="preserve"> </w:t>
            </w:r>
          </w:p>
          <w:p w14:paraId="52BE1932" w14:textId="77777777" w:rsidR="00FB7092" w:rsidRPr="001F634C" w:rsidRDefault="00403F78" w:rsidP="00FB7092">
            <w:pPr>
              <w:spacing w:before="150" w:after="150"/>
              <w:jc w:val="both"/>
              <w:textAlignment w:val="baseline"/>
              <w:rPr>
                <w:sz w:val="22"/>
                <w:szCs w:val="22"/>
              </w:rPr>
            </w:pPr>
            <w:r w:rsidRPr="001F634C">
              <w:rPr>
                <w:sz w:val="22"/>
                <w:szCs w:val="22"/>
              </w:rPr>
              <w:t>У</w:t>
            </w:r>
            <w:r w:rsidR="0091690C" w:rsidRPr="001F634C">
              <w:rPr>
                <w:sz w:val="22"/>
                <w:szCs w:val="22"/>
              </w:rPr>
              <w:t xml:space="preserve"> формулі (4) використовуються обсяги генерації реактивної електроенергії </w:t>
            </w:r>
            <w:r w:rsidRPr="001F634C">
              <w:rPr>
                <w:sz w:val="22"/>
                <w:szCs w:val="22"/>
              </w:rPr>
              <w:t>в</w:t>
            </w:r>
            <w:r w:rsidR="0091690C" w:rsidRPr="001F634C">
              <w:rPr>
                <w:sz w:val="22"/>
                <w:szCs w:val="22"/>
              </w:rPr>
              <w:t xml:space="preserve"> зоні нічного провалу добового графіка</w:t>
            </w:r>
            <w:r w:rsidRPr="001F634C">
              <w:rPr>
                <w:sz w:val="22"/>
                <w:szCs w:val="22"/>
              </w:rPr>
              <w:t xml:space="preserve"> за умови наявності такого обліку в усіх точках вимірювання</w:t>
            </w:r>
            <w:r w:rsidR="0091690C" w:rsidRPr="001F634C">
              <w:rPr>
                <w:sz w:val="22"/>
                <w:szCs w:val="22"/>
              </w:rPr>
              <w:t>.</w:t>
            </w:r>
          </w:p>
          <w:p w14:paraId="0F5793DF" w14:textId="2FD9D49B" w:rsidR="0091690C" w:rsidRPr="001F634C" w:rsidRDefault="0091690C" w:rsidP="00FB7092">
            <w:pPr>
              <w:spacing w:before="150" w:after="150"/>
              <w:jc w:val="both"/>
              <w:textAlignment w:val="baseline"/>
              <w:rPr>
                <w:sz w:val="22"/>
                <w:szCs w:val="22"/>
              </w:rPr>
            </w:pPr>
            <w:r w:rsidRPr="001F634C">
              <w:rPr>
                <w:sz w:val="22"/>
                <w:szCs w:val="22"/>
              </w:rPr>
              <w:t xml:space="preserve">У разі отримання від'ємного результату за формулою (4) значення  </w:t>
            </w:r>
            <w:proofErr w:type="spellStart"/>
            <w:r w:rsidRPr="001F634C">
              <w:rPr>
                <w:b/>
                <w:sz w:val="22"/>
                <w:szCs w:val="22"/>
              </w:rPr>
              <w:t>Пг</w:t>
            </w:r>
            <w:proofErr w:type="spellEnd"/>
            <w:r w:rsidRPr="001F634C">
              <w:rPr>
                <w:sz w:val="22"/>
                <w:szCs w:val="22"/>
              </w:rPr>
              <w:t xml:space="preserve"> приймається рівним нулю.</w:t>
            </w:r>
          </w:p>
          <w:p w14:paraId="2DD0839E" w14:textId="77777777" w:rsidR="0091690C" w:rsidRPr="001F634C" w:rsidRDefault="0091690C" w:rsidP="00A21181">
            <w:pPr>
              <w:spacing w:before="150" w:after="150"/>
              <w:jc w:val="both"/>
              <w:textAlignment w:val="baseline"/>
              <w:rPr>
                <w:sz w:val="22"/>
                <w:szCs w:val="22"/>
              </w:rPr>
            </w:pPr>
            <w:r w:rsidRPr="001F634C">
              <w:rPr>
                <w:sz w:val="22"/>
                <w:szCs w:val="22"/>
              </w:rPr>
              <w:t xml:space="preserve"> 8. За відсутності хоча б в одній вхідній точці вимірювання засобу обліку генерації реактивної електроенергії плата за генерації реактивної електроенергії об'єкта споживача визначається розрахунковим шляхом за формулою:</w:t>
            </w:r>
          </w:p>
          <w:p w14:paraId="33560151" w14:textId="0FD24874" w:rsidR="0091690C" w:rsidRPr="001F634C" w:rsidRDefault="0091690C" w:rsidP="00412C88">
            <w:pPr>
              <w:jc w:val="center"/>
              <w:rPr>
                <w:b/>
                <w:sz w:val="22"/>
                <w:szCs w:val="22"/>
              </w:rPr>
            </w:pPr>
            <w:proofErr w:type="spellStart"/>
            <w:r w:rsidRPr="001F634C">
              <w:rPr>
                <w:b/>
                <w:sz w:val="22"/>
                <w:szCs w:val="22"/>
              </w:rPr>
              <w:t>Пг</w:t>
            </w:r>
            <w:proofErr w:type="spellEnd"/>
            <w:r w:rsidRPr="001F634C">
              <w:rPr>
                <w:b/>
                <w:sz w:val="22"/>
                <w:szCs w:val="22"/>
              </w:rPr>
              <w:t xml:space="preserve"> =  </w:t>
            </w:r>
            <m:oMath>
              <m:sSub>
                <m:sSubPr>
                  <m:ctrlPr>
                    <w:rPr>
                      <w:rFonts w:ascii="Cambria Math" w:hAnsi="Cambria Math"/>
                      <w:b/>
                      <w:sz w:val="22"/>
                      <w:szCs w:val="22"/>
                    </w:rPr>
                  </m:ctrlPr>
                </m:sSubPr>
                <m:e>
                  <m:r>
                    <m:rPr>
                      <m:sty m:val="b"/>
                    </m:rPr>
                    <w:rPr>
                      <w:rFonts w:ascii="Cambria Math" w:hAnsi="Cambria Math"/>
                      <w:sz w:val="22"/>
                      <w:szCs w:val="22"/>
                    </w:rPr>
                    <m:t>WQг</m:t>
                  </m:r>
                </m:e>
                <m:sub>
                  <m:r>
                    <m:rPr>
                      <m:sty m:val="b"/>
                    </m:rPr>
                    <w:rPr>
                      <w:rFonts w:ascii="Cambria Math" w:hAnsi="Cambria Math"/>
                      <w:sz w:val="22"/>
                      <w:szCs w:val="22"/>
                    </w:rPr>
                    <m:t>(o)</m:t>
                  </m:r>
                </m:sub>
              </m:sSub>
              <m:r>
                <m:rPr>
                  <m:sty m:val="b"/>
                </m:rPr>
                <w:rPr>
                  <w:rFonts w:ascii="Cambria Math" w:hAnsi="Cambria Math"/>
                  <w:sz w:val="22"/>
                  <w:szCs w:val="22"/>
                </w:rPr>
                <m:t>×</m:t>
              </m:r>
            </m:oMath>
            <w:r w:rsidRPr="001F634C">
              <w:rPr>
                <w:b/>
                <w:sz w:val="22"/>
                <w:szCs w:val="22"/>
              </w:rPr>
              <w:t>Dср</w:t>
            </w:r>
            <m:oMath>
              <m:r>
                <m:rPr>
                  <m:sty m:val="b"/>
                </m:rPr>
                <w:rPr>
                  <w:rFonts w:ascii="Cambria Math" w:hAnsi="Cambria Math"/>
                  <w:sz w:val="22"/>
                  <w:szCs w:val="22"/>
                </w:rPr>
                <m:t>×</m:t>
              </m:r>
            </m:oMath>
            <w:r w:rsidR="00FB7092" w:rsidRPr="001F634C">
              <w:rPr>
                <w:b/>
                <w:sz w:val="22"/>
                <w:szCs w:val="22"/>
              </w:rPr>
              <w:t>Ц</w:t>
            </w:r>
            <w:r w:rsidRPr="001F634C">
              <w:rPr>
                <w:b/>
                <w:sz w:val="22"/>
                <w:szCs w:val="22"/>
              </w:rPr>
              <w:t>,(5)</w:t>
            </w:r>
          </w:p>
          <w:p w14:paraId="057D4DC1" w14:textId="77777777" w:rsidR="0091690C" w:rsidRPr="001F634C" w:rsidRDefault="0091690C" w:rsidP="005465C8">
            <w:pPr>
              <w:spacing w:before="150" w:after="150"/>
              <w:textAlignment w:val="baseline"/>
              <w:rPr>
                <w:sz w:val="22"/>
                <w:szCs w:val="22"/>
                <w:lang w:val="ru-RU"/>
              </w:rPr>
            </w:pPr>
            <w:r w:rsidRPr="001F634C">
              <w:rPr>
                <w:sz w:val="22"/>
                <w:szCs w:val="22"/>
              </w:rPr>
              <w:t>де</w:t>
            </w:r>
            <m:oMath>
              <m:sSub>
                <m:sSubPr>
                  <m:ctrlPr>
                    <w:rPr>
                      <w:rFonts w:ascii="Cambria Math" w:hAnsi="Cambria Math"/>
                      <w:b/>
                      <w:sz w:val="22"/>
                      <w:szCs w:val="22"/>
                    </w:rPr>
                  </m:ctrlPr>
                </m:sSubPr>
                <m:e>
                  <m:r>
                    <m:rPr>
                      <m:sty m:val="b"/>
                    </m:rPr>
                    <w:rPr>
                      <w:rFonts w:ascii="Cambria Math" w:hAnsi="Cambria Math"/>
                      <w:sz w:val="22"/>
                      <w:szCs w:val="22"/>
                    </w:rPr>
                    <m:t>WQг</m:t>
                  </m:r>
                </m:e>
                <m:sub>
                  <m:r>
                    <m:rPr>
                      <m:sty m:val="b"/>
                    </m:rPr>
                    <w:rPr>
                      <w:rFonts w:ascii="Cambria Math" w:hAnsi="Cambria Math"/>
                      <w:sz w:val="22"/>
                      <w:szCs w:val="22"/>
                    </w:rPr>
                    <m:t>(o)</m:t>
                  </m:r>
                </m:sub>
              </m:sSub>
            </m:oMath>
            <w:r w:rsidRPr="001F634C">
              <w:rPr>
                <w:sz w:val="22"/>
                <w:szCs w:val="22"/>
              </w:rPr>
              <w:t xml:space="preserve"> - розрахункове значення генерації реактивної електроенергії об'єкта споживача за розрахунковий період, кВАр·год</w:t>
            </w:r>
            <w:r w:rsidRPr="001F634C">
              <w:rPr>
                <w:sz w:val="22"/>
                <w:szCs w:val="22"/>
                <w:lang w:val="ru-RU"/>
              </w:rPr>
              <w:t>;</w:t>
            </w:r>
          </w:p>
          <w:p w14:paraId="331CA9F9" w14:textId="7868897F" w:rsidR="0091690C" w:rsidRPr="001F634C" w:rsidRDefault="0091690C" w:rsidP="005465C8">
            <w:pPr>
              <w:spacing w:before="150" w:after="150"/>
              <w:textAlignment w:val="baseline"/>
              <w:rPr>
                <w:sz w:val="22"/>
                <w:szCs w:val="22"/>
              </w:rPr>
            </w:pPr>
            <w:r w:rsidRPr="001F634C">
              <w:rPr>
                <w:sz w:val="22"/>
                <w:szCs w:val="22"/>
              </w:rPr>
              <w:t xml:space="preserve"> - </w:t>
            </w:r>
            <w:proofErr w:type="spellStart"/>
            <w:r w:rsidR="00EE1C71" w:rsidRPr="001F634C">
              <w:rPr>
                <w:b/>
                <w:sz w:val="22"/>
                <w:szCs w:val="22"/>
              </w:rPr>
              <w:t>Dср</w:t>
            </w:r>
            <w:proofErr w:type="spellEnd"/>
            <w:r w:rsidR="00EE1C71" w:rsidRPr="001F634C">
              <w:rPr>
                <w:sz w:val="22"/>
                <w:szCs w:val="22"/>
              </w:rPr>
              <w:t xml:space="preserve"> </w:t>
            </w:r>
            <w:r w:rsidRPr="001F634C">
              <w:rPr>
                <w:sz w:val="22"/>
                <w:szCs w:val="22"/>
              </w:rPr>
              <w:t>середнє значення ЕЕРП за вхідними точками вимірювання об'єкта,</w:t>
            </w:r>
            <w:r w:rsidR="0079154A" w:rsidRPr="00090ADF">
              <w:rPr>
                <w:sz w:val="22"/>
                <w:szCs w:val="22"/>
                <w:lang w:val="ru-RU"/>
              </w:rPr>
              <w:t xml:space="preserve"> </w:t>
            </w:r>
            <w:r w:rsidRPr="001F634C">
              <w:rPr>
                <w:sz w:val="22"/>
                <w:szCs w:val="22"/>
              </w:rPr>
              <w:t>кВт/</w:t>
            </w:r>
            <w:proofErr w:type="spellStart"/>
            <w:r w:rsidRPr="001F634C">
              <w:rPr>
                <w:sz w:val="22"/>
                <w:szCs w:val="22"/>
              </w:rPr>
              <w:t>кВАр</w:t>
            </w:r>
            <w:proofErr w:type="spellEnd"/>
            <w:r w:rsidRPr="001F634C">
              <w:rPr>
                <w:sz w:val="22"/>
                <w:szCs w:val="22"/>
              </w:rPr>
              <w:t>.</w:t>
            </w:r>
          </w:p>
          <w:p w14:paraId="6DB18C85" w14:textId="77777777" w:rsidR="0091690C" w:rsidRPr="001F634C" w:rsidRDefault="0091690C" w:rsidP="00A21181">
            <w:pPr>
              <w:jc w:val="both"/>
              <w:rPr>
                <w:sz w:val="22"/>
                <w:szCs w:val="22"/>
                <w:lang w:val="ru-RU"/>
              </w:rPr>
            </w:pPr>
            <w:r w:rsidRPr="001F634C">
              <w:rPr>
                <w:sz w:val="22"/>
                <w:szCs w:val="22"/>
              </w:rPr>
              <w:t>9. Значення</w:t>
            </w:r>
            <m:oMath>
              <m:sSub>
                <m:sSubPr>
                  <m:ctrlPr>
                    <w:rPr>
                      <w:rFonts w:ascii="Cambria Math" w:hAnsi="Cambria Math"/>
                      <w:b/>
                      <w:sz w:val="22"/>
                      <w:szCs w:val="22"/>
                    </w:rPr>
                  </m:ctrlPr>
                </m:sSubPr>
                <m:e>
                  <m:r>
                    <m:rPr>
                      <m:sty m:val="b"/>
                    </m:rPr>
                    <w:rPr>
                      <w:rFonts w:ascii="Cambria Math" w:hAnsi="Cambria Math"/>
                      <w:sz w:val="22"/>
                      <w:szCs w:val="22"/>
                    </w:rPr>
                    <m:t>W</m:t>
                  </m:r>
                  <m:r>
                    <m:rPr>
                      <m:sty m:val="b"/>
                    </m:rPr>
                    <w:rPr>
                      <w:rFonts w:ascii="Cambria Math" w:hAnsi="Cambria Math"/>
                      <w:sz w:val="22"/>
                      <w:szCs w:val="22"/>
                      <w:lang w:val="en-US"/>
                    </w:rPr>
                    <m:t>Q</m:t>
                  </m:r>
                  <m:r>
                    <m:rPr>
                      <m:sty m:val="b"/>
                    </m:rPr>
                    <w:rPr>
                      <w:rFonts w:ascii="Cambria Math" w:hAnsi="Cambria Math"/>
                      <w:sz w:val="22"/>
                      <w:szCs w:val="22"/>
                    </w:rPr>
                    <m:t>г</m:t>
                  </m:r>
                </m:e>
                <m:sub>
                  <m:r>
                    <m:rPr>
                      <m:sty m:val="b"/>
                    </m:rPr>
                    <w:rPr>
                      <w:rFonts w:ascii="Cambria Math" w:hAnsi="Cambria Math"/>
                      <w:sz w:val="22"/>
                      <w:szCs w:val="22"/>
                    </w:rPr>
                    <m:t>(o)</m:t>
                  </m:r>
                </m:sub>
              </m:sSub>
            </m:oMath>
            <w:r w:rsidRPr="001F634C">
              <w:rPr>
                <w:sz w:val="22"/>
                <w:szCs w:val="22"/>
              </w:rPr>
              <w:t>визначається за формулою</w:t>
            </w:r>
            <w:r w:rsidRPr="001F634C">
              <w:rPr>
                <w:sz w:val="22"/>
                <w:szCs w:val="22"/>
                <w:lang w:val="ru-RU"/>
              </w:rPr>
              <w:t>:</w:t>
            </w:r>
          </w:p>
          <w:p w14:paraId="4F68CD11" w14:textId="77777777" w:rsidR="0091690C" w:rsidRPr="001F634C" w:rsidRDefault="0091690C" w:rsidP="00545E2D">
            <w:pPr>
              <w:ind w:left="66"/>
              <w:jc w:val="both"/>
              <w:rPr>
                <w:b/>
                <w:sz w:val="22"/>
                <w:szCs w:val="22"/>
                <w:lang w:val="ru-RU"/>
              </w:rPr>
            </w:pPr>
          </w:p>
          <w:p w14:paraId="028FDDAC" w14:textId="73FD9643" w:rsidR="0091690C" w:rsidRPr="001F634C" w:rsidRDefault="00860117" w:rsidP="00412C88">
            <w:pPr>
              <w:jc w:val="center"/>
              <w:rPr>
                <w:b/>
                <w:sz w:val="22"/>
                <w:szCs w:val="22"/>
              </w:rPr>
            </w:pPr>
            <m:oMath>
              <m:sSub>
                <m:sSubPr>
                  <m:ctrlPr>
                    <w:rPr>
                      <w:rFonts w:ascii="Cambria Math" w:hAnsi="Cambria Math"/>
                      <w:b/>
                      <w:sz w:val="22"/>
                      <w:szCs w:val="22"/>
                    </w:rPr>
                  </m:ctrlPr>
                </m:sSubPr>
                <m:e>
                  <m:r>
                    <m:rPr>
                      <m:sty m:val="b"/>
                    </m:rPr>
                    <w:rPr>
                      <w:rFonts w:ascii="Cambria Math" w:hAnsi="Cambria Math"/>
                      <w:sz w:val="22"/>
                      <w:szCs w:val="22"/>
                    </w:rPr>
                    <m:t>WQг</m:t>
                  </m:r>
                </m:e>
                <m:sub>
                  <m:r>
                    <m:rPr>
                      <m:sty m:val="b"/>
                    </m:rPr>
                    <w:rPr>
                      <w:rFonts w:ascii="Cambria Math" w:hAnsi="Cambria Math"/>
                      <w:sz w:val="22"/>
                      <w:szCs w:val="22"/>
                    </w:rPr>
                    <m:t>(o)</m:t>
                  </m:r>
                </m:sub>
              </m:sSub>
            </m:oMath>
            <w:r w:rsidR="0091690C" w:rsidRPr="001F634C">
              <w:rPr>
                <w:b/>
                <w:sz w:val="22"/>
                <w:szCs w:val="22"/>
              </w:rPr>
              <w:t xml:space="preserve">  =  </w:t>
            </w:r>
            <m:oMath>
              <m:nary>
                <m:naryPr>
                  <m:chr m:val="∑"/>
                  <m:ctrlPr>
                    <w:rPr>
                      <w:rFonts w:ascii="Cambria Math" w:hAnsi="Cambria Math"/>
                      <w:b/>
                      <w:sz w:val="22"/>
                      <w:szCs w:val="22"/>
                    </w:rPr>
                  </m:ctrlPr>
                </m:naryPr>
                <m:sub>
                  <m:r>
                    <m:rPr>
                      <m:sty m:val="b"/>
                    </m:rPr>
                    <w:rPr>
                      <w:rFonts w:ascii="Cambria Math" w:hAnsi="Cambria Math"/>
                      <w:sz w:val="22"/>
                      <w:szCs w:val="22"/>
                    </w:rPr>
                    <m:t>i=1</m:t>
                  </m:r>
                </m:sub>
                <m:sup>
                  <m:r>
                    <m:rPr>
                      <m:sty m:val="b"/>
                    </m:rPr>
                    <w:rPr>
                      <w:rFonts w:ascii="Cambria Math" w:hAnsi="Cambria Math"/>
                      <w:sz w:val="22"/>
                      <w:szCs w:val="22"/>
                    </w:rPr>
                    <m:t>K</m:t>
                  </m:r>
                  <m:r>
                    <m:rPr>
                      <m:sty m:val="bi"/>
                    </m:rPr>
                    <w:rPr>
                      <w:rFonts w:ascii="Cambria Math" w:hAnsi="Cambria Math"/>
                      <w:sz w:val="22"/>
                      <w:szCs w:val="22"/>
                    </w:rPr>
                    <m:t>v</m:t>
                  </m:r>
                </m:sup>
                <m:e>
                  <m:r>
                    <m:rPr>
                      <m:sty m:val="b"/>
                    </m:rPr>
                    <w:rPr>
                      <w:rFonts w:ascii="Cambria Math" w:hAnsi="Cambria Math"/>
                      <w:sz w:val="22"/>
                      <w:szCs w:val="22"/>
                    </w:rPr>
                    <m:t>W</m:t>
                  </m:r>
                </m:e>
              </m:nary>
              <m:r>
                <m:rPr>
                  <m:sty m:val="b"/>
                </m:rPr>
                <w:rPr>
                  <w:rFonts w:ascii="Cambria Math" w:hAnsi="Cambria Math"/>
                  <w:sz w:val="22"/>
                  <w:szCs w:val="22"/>
                  <w:lang w:val="en-US"/>
                </w:rPr>
                <m:t>Q</m:t>
              </m:r>
              <m:r>
                <m:rPr>
                  <m:sty m:val="b"/>
                </m:rPr>
                <w:rPr>
                  <w:rFonts w:ascii="Cambria Math" w:hAnsi="Cambria Math"/>
                  <w:sz w:val="22"/>
                  <w:szCs w:val="22"/>
                </w:rPr>
                <m:t>г</m:t>
              </m:r>
            </m:oMath>
            <w:r w:rsidR="0091690C" w:rsidRPr="001F634C">
              <w:rPr>
                <w:b/>
                <w:sz w:val="22"/>
                <w:szCs w:val="22"/>
                <w:vertAlign w:val="subscript"/>
              </w:rPr>
              <w:t>(+)і</w:t>
            </w:r>
            <m:oMath>
              <m:r>
                <m:rPr>
                  <m:sty m:val="b"/>
                </m:rPr>
                <w:rPr>
                  <w:rFonts w:ascii="Cambria Math" w:hAnsi="Cambria Math"/>
                  <w:sz w:val="22"/>
                  <w:szCs w:val="22"/>
                </w:rPr>
                <m:t>-</m:t>
              </m:r>
              <m:nary>
                <m:naryPr>
                  <m:chr m:val="∑"/>
                  <m:ctrlPr>
                    <w:rPr>
                      <w:rFonts w:ascii="Cambria Math" w:hAnsi="Cambria Math"/>
                      <w:b/>
                      <w:sz w:val="22"/>
                      <w:szCs w:val="22"/>
                    </w:rPr>
                  </m:ctrlPr>
                </m:naryPr>
                <m:sub>
                  <m:r>
                    <m:rPr>
                      <m:sty m:val="b"/>
                    </m:rPr>
                    <w:rPr>
                      <w:rFonts w:ascii="Cambria Math" w:hAnsi="Cambria Math"/>
                      <w:sz w:val="22"/>
                      <w:szCs w:val="22"/>
                    </w:rPr>
                    <m:t>j=1</m:t>
                  </m:r>
                </m:sub>
                <m:sup>
                  <m:r>
                    <m:rPr>
                      <m:sty m:val="b"/>
                    </m:rPr>
                    <w:rPr>
                      <w:rFonts w:ascii="Cambria Math" w:hAnsi="Cambria Math"/>
                      <w:sz w:val="22"/>
                      <w:szCs w:val="22"/>
                    </w:rPr>
                    <m:t>Kt</m:t>
                  </m:r>
                </m:sup>
                <m:e>
                  <m:r>
                    <m:rPr>
                      <m:sty m:val="b"/>
                    </m:rPr>
                    <w:rPr>
                      <w:rFonts w:ascii="Cambria Math" w:hAnsi="Cambria Math"/>
                      <w:sz w:val="22"/>
                      <w:szCs w:val="22"/>
                      <w:lang w:val="en-US"/>
                    </w:rPr>
                    <m:t>W</m:t>
                  </m:r>
                  <m:r>
                    <m:rPr>
                      <m:sty m:val="b"/>
                    </m:rPr>
                    <w:rPr>
                      <w:rFonts w:ascii="Cambria Math" w:hAnsi="Cambria Math"/>
                      <w:sz w:val="22"/>
                      <w:szCs w:val="22"/>
                    </w:rPr>
                    <m:t>Q</m:t>
                  </m:r>
                </m:e>
              </m:nary>
              <m:r>
                <m:rPr>
                  <m:sty m:val="b"/>
                </m:rPr>
                <w:rPr>
                  <w:rFonts w:ascii="Cambria Math" w:hAnsi="Cambria Math"/>
                  <w:sz w:val="22"/>
                  <w:szCs w:val="22"/>
                </w:rPr>
                <m:t>г</m:t>
              </m:r>
            </m:oMath>
            <w:r w:rsidR="0091690C" w:rsidRPr="001F634C">
              <w:rPr>
                <w:b/>
                <w:sz w:val="22"/>
                <w:szCs w:val="22"/>
                <w:vertAlign w:val="subscript"/>
              </w:rPr>
              <w:t>(-)j</w:t>
            </w:r>
            <w:r w:rsidR="0091690C" w:rsidRPr="001F634C">
              <w:rPr>
                <w:b/>
                <w:sz w:val="22"/>
                <w:szCs w:val="22"/>
              </w:rPr>
              <w:t>,(6)</w:t>
            </w:r>
          </w:p>
          <w:p w14:paraId="6437B073" w14:textId="77777777" w:rsidR="0091690C" w:rsidRPr="001F634C" w:rsidRDefault="0091690C" w:rsidP="00545E2D">
            <w:pPr>
              <w:ind w:left="66"/>
              <w:jc w:val="center"/>
              <w:rPr>
                <w:b/>
                <w:sz w:val="22"/>
                <w:szCs w:val="22"/>
              </w:rPr>
            </w:pPr>
          </w:p>
          <w:p w14:paraId="477928FC" w14:textId="77777777" w:rsidR="0091690C" w:rsidRPr="001F634C" w:rsidRDefault="0091690C" w:rsidP="00EF4BFF">
            <w:pPr>
              <w:ind w:firstLine="15"/>
              <w:jc w:val="both"/>
              <w:rPr>
                <w:sz w:val="22"/>
                <w:szCs w:val="22"/>
                <w:lang w:val="ru-RU"/>
              </w:rPr>
            </w:pPr>
            <w:r w:rsidRPr="001F634C">
              <w:rPr>
                <w:sz w:val="22"/>
                <w:szCs w:val="22"/>
              </w:rPr>
              <w:t xml:space="preserve">де </w:t>
            </w:r>
            <m:oMath>
              <m:sSub>
                <m:sSubPr>
                  <m:ctrlPr>
                    <w:rPr>
                      <w:rFonts w:ascii="Cambria Math" w:hAnsi="Cambria Math"/>
                      <w:b/>
                      <w:sz w:val="22"/>
                      <w:szCs w:val="22"/>
                    </w:rPr>
                  </m:ctrlPr>
                </m:sSubPr>
                <m:e>
                  <m:r>
                    <m:rPr>
                      <m:sty m:val="b"/>
                    </m:rPr>
                    <w:rPr>
                      <w:rFonts w:ascii="Cambria Math" w:hAnsi="Cambria Math"/>
                      <w:sz w:val="22"/>
                      <w:szCs w:val="22"/>
                    </w:rPr>
                    <m:t>W</m:t>
                  </m:r>
                  <m:r>
                    <m:rPr>
                      <m:sty m:val="bi"/>
                    </m:rPr>
                    <w:rPr>
                      <w:rFonts w:ascii="Cambria Math" w:hAnsi="Cambria Math"/>
                      <w:sz w:val="22"/>
                      <w:szCs w:val="22"/>
                      <w:lang w:val="en-US"/>
                    </w:rPr>
                    <m:t>Q</m:t>
                  </m:r>
                  <m:r>
                    <m:rPr>
                      <m:sty m:val="b"/>
                    </m:rPr>
                    <w:rPr>
                      <w:rFonts w:ascii="Cambria Math" w:hAnsi="Cambria Math"/>
                      <w:sz w:val="22"/>
                      <w:szCs w:val="22"/>
                    </w:rPr>
                    <m:t>г</m:t>
                  </m:r>
                </m:e>
                <m:sub>
                  <m:r>
                    <m:rPr>
                      <m:sty m:val="b"/>
                    </m:rPr>
                    <w:rPr>
                      <w:rFonts w:ascii="Cambria Math" w:hAnsi="Cambria Math"/>
                      <w:sz w:val="22"/>
                      <w:szCs w:val="22"/>
                    </w:rPr>
                    <m:t>(+)i</m:t>
                  </m:r>
                </m:sub>
              </m:sSub>
            </m:oMath>
            <w:r w:rsidRPr="001F634C">
              <w:rPr>
                <w:sz w:val="22"/>
                <w:szCs w:val="22"/>
              </w:rPr>
              <w:t xml:space="preserve"> - обсяг генерації реактивної електроенергії i-ї вхідної точки вимірювання за розрахунковий період, кВАр·год;</w:t>
            </w:r>
          </w:p>
          <w:p w14:paraId="0E262A09" w14:textId="627A9009" w:rsidR="0091690C" w:rsidRPr="001F634C" w:rsidRDefault="00860117" w:rsidP="00EF4BFF">
            <w:pPr>
              <w:ind w:left="66"/>
              <w:jc w:val="both"/>
              <w:rPr>
                <w:sz w:val="22"/>
                <w:szCs w:val="22"/>
              </w:rPr>
            </w:pPr>
            <m:oMath>
              <m:sSub>
                <m:sSubPr>
                  <m:ctrlPr>
                    <w:rPr>
                      <w:rFonts w:ascii="Cambria Math" w:hAnsi="Cambria Math"/>
                      <w:b/>
                      <w:sz w:val="22"/>
                      <w:szCs w:val="22"/>
                    </w:rPr>
                  </m:ctrlPr>
                </m:sSubPr>
                <m:e>
                  <m:r>
                    <m:rPr>
                      <m:sty m:val="b"/>
                    </m:rPr>
                    <w:rPr>
                      <w:rFonts w:ascii="Cambria Math" w:hAnsi="Cambria Math"/>
                      <w:sz w:val="22"/>
                      <w:szCs w:val="22"/>
                    </w:rPr>
                    <m:t>W</m:t>
                  </m:r>
                  <m:r>
                    <m:rPr>
                      <m:sty m:val="bi"/>
                    </m:rPr>
                    <w:rPr>
                      <w:rFonts w:ascii="Cambria Math" w:hAnsi="Cambria Math"/>
                      <w:sz w:val="22"/>
                      <w:szCs w:val="22"/>
                      <w:lang w:val="en-US"/>
                    </w:rPr>
                    <m:t>Q</m:t>
                  </m:r>
                  <m:r>
                    <m:rPr>
                      <m:sty m:val="b"/>
                    </m:rPr>
                    <w:rPr>
                      <w:rFonts w:ascii="Cambria Math" w:hAnsi="Cambria Math"/>
                      <w:sz w:val="22"/>
                      <w:szCs w:val="22"/>
                    </w:rPr>
                    <m:t>г</m:t>
                  </m:r>
                </m:e>
                <m:sub>
                  <m:r>
                    <m:rPr>
                      <m:sty m:val="b"/>
                    </m:rPr>
                    <w:rPr>
                      <w:rFonts w:ascii="Cambria Math" w:hAnsi="Cambria Math"/>
                      <w:sz w:val="22"/>
                      <w:szCs w:val="22"/>
                    </w:rPr>
                    <m:t>(-)j</m:t>
                  </m:r>
                </m:sub>
              </m:sSub>
            </m:oMath>
            <w:r w:rsidR="0091690C" w:rsidRPr="001F634C">
              <w:rPr>
                <w:sz w:val="22"/>
                <w:szCs w:val="22"/>
              </w:rPr>
              <w:t>- обсяг генерації реактивної електроенергії j-ї транзитної точки вимірювання за розрахунковий період, кВАр·год.</w:t>
            </w:r>
          </w:p>
          <w:p w14:paraId="12F48150" w14:textId="7564416D" w:rsidR="00F558B7" w:rsidRPr="001F634C" w:rsidRDefault="00F558B7" w:rsidP="00EF4BFF">
            <w:pPr>
              <w:ind w:left="66"/>
              <w:jc w:val="both"/>
              <w:rPr>
                <w:sz w:val="22"/>
                <w:szCs w:val="22"/>
              </w:rPr>
            </w:pPr>
            <w:r w:rsidRPr="001F634C">
              <w:rPr>
                <w:sz w:val="22"/>
                <w:szCs w:val="22"/>
              </w:rPr>
              <w:t>У формулі 6 використовуються  обсяги генерації реактивної електроенергії у зоні нічного провалу  добового графіка  за умови наявності такого обліку в усіх точках вимірювання.</w:t>
            </w:r>
          </w:p>
          <w:p w14:paraId="6927509E" w14:textId="77777777" w:rsidR="0091690C" w:rsidRPr="001F634C" w:rsidRDefault="0091690C" w:rsidP="004175C9">
            <w:pPr>
              <w:jc w:val="both"/>
              <w:rPr>
                <w:i/>
                <w:sz w:val="16"/>
                <w:szCs w:val="16"/>
                <w:lang w:val="ru-RU"/>
              </w:rPr>
            </w:pPr>
          </w:p>
          <w:p w14:paraId="244CA3D4" w14:textId="77777777" w:rsidR="0091690C" w:rsidRPr="001F634C" w:rsidRDefault="0091690C" w:rsidP="00145CED">
            <w:pPr>
              <w:jc w:val="both"/>
              <w:rPr>
                <w:sz w:val="22"/>
                <w:szCs w:val="22"/>
              </w:rPr>
            </w:pPr>
            <w:r w:rsidRPr="001F634C">
              <w:rPr>
                <w:sz w:val="22"/>
                <w:szCs w:val="22"/>
              </w:rPr>
              <w:lastRenderedPageBreak/>
              <w:t>10. За відсутності хоча б в одній вхідній точці вимірювання засобу обліку генерації реактивної електроенергії обсяг генерації реактивної електроенергії об'єкта споживача визначається розрахунковим шляхом за формулою:</w:t>
            </w:r>
          </w:p>
          <w:p w14:paraId="2B35BB1B" w14:textId="77777777" w:rsidR="0091690C" w:rsidRPr="001F634C" w:rsidRDefault="0091690C" w:rsidP="00145CED">
            <w:pPr>
              <w:jc w:val="both"/>
              <w:rPr>
                <w:sz w:val="22"/>
                <w:szCs w:val="22"/>
                <w:lang w:val="ru-RU"/>
              </w:rPr>
            </w:pPr>
          </w:p>
          <w:p w14:paraId="4757D266" w14:textId="5AF4F7CB" w:rsidR="0091690C" w:rsidRPr="001F634C" w:rsidRDefault="00860117" w:rsidP="00412C88">
            <w:pPr>
              <w:jc w:val="center"/>
              <w:rPr>
                <w:b/>
                <w:sz w:val="22"/>
                <w:szCs w:val="22"/>
              </w:rPr>
            </w:pPr>
            <m:oMath>
              <m:sSub>
                <m:sSubPr>
                  <m:ctrlPr>
                    <w:rPr>
                      <w:rFonts w:ascii="Cambria Math" w:hAnsi="Cambria Math"/>
                      <w:b/>
                      <w:sz w:val="22"/>
                      <w:szCs w:val="22"/>
                    </w:rPr>
                  </m:ctrlPr>
                </m:sSubPr>
                <m:e>
                  <m:r>
                    <m:rPr>
                      <m:sty m:val="b"/>
                    </m:rPr>
                    <w:rPr>
                      <w:rFonts w:ascii="Cambria Math" w:hAnsi="Cambria Math"/>
                      <w:sz w:val="22"/>
                      <w:szCs w:val="22"/>
                    </w:rPr>
                    <m:t>WQг</m:t>
                  </m:r>
                </m:e>
                <m:sub>
                  <m:r>
                    <m:rPr>
                      <m:sty m:val="b"/>
                    </m:rPr>
                    <w:rPr>
                      <w:rFonts w:ascii="Cambria Math" w:hAnsi="Cambria Math"/>
                      <w:sz w:val="22"/>
                      <w:szCs w:val="22"/>
                    </w:rPr>
                    <m:t>(o)</m:t>
                  </m:r>
                </m:sub>
              </m:sSub>
              <m:r>
                <m:rPr>
                  <m:sty m:val="b"/>
                </m:rPr>
                <w:rPr>
                  <w:rFonts w:ascii="Cambria Math" w:hAnsi="Cambria Math"/>
                  <w:sz w:val="22"/>
                  <w:szCs w:val="22"/>
                </w:rPr>
                <m:t>=</m:t>
              </m:r>
              <m:r>
                <m:rPr>
                  <m:sty m:val="b"/>
                </m:rPr>
                <w:rPr>
                  <w:rFonts w:ascii="Cambria Math" w:hAnsi="Cambria Math"/>
                  <w:sz w:val="22"/>
                  <w:szCs w:val="22"/>
                  <w:vertAlign w:val="subscript"/>
                </w:rPr>
                <m:t>(</m:t>
              </m:r>
              <m:sSub>
                <m:sSubPr>
                  <m:ctrlPr>
                    <w:rPr>
                      <w:rFonts w:ascii="Cambria Math" w:hAnsi="Cambria Math"/>
                      <w:b/>
                      <w:sz w:val="22"/>
                      <w:szCs w:val="22"/>
                      <w:vertAlign w:val="subscript"/>
                      <w:lang w:val="en-US"/>
                    </w:rPr>
                  </m:ctrlPr>
                </m:sSubPr>
                <m:e>
                  <m:r>
                    <m:rPr>
                      <m:sty m:val="b"/>
                    </m:rPr>
                    <w:rPr>
                      <w:rFonts w:ascii="Cambria Math" w:hAnsi="Cambria Math"/>
                      <w:sz w:val="22"/>
                      <w:szCs w:val="22"/>
                      <w:vertAlign w:val="subscript"/>
                      <w:lang w:val="en-US"/>
                    </w:rPr>
                    <m:t>Q</m:t>
                  </m:r>
                </m:e>
                <m:sub>
                  <m:r>
                    <m:rPr>
                      <m:sty m:val="b"/>
                    </m:rPr>
                    <w:rPr>
                      <w:rFonts w:ascii="Cambria Math" w:hAnsi="Cambria Math"/>
                      <w:sz w:val="22"/>
                      <w:szCs w:val="22"/>
                      <w:vertAlign w:val="subscript"/>
                    </w:rPr>
                    <m:t>КУ</m:t>
                  </m:r>
                </m:sub>
              </m:sSub>
              <m:r>
                <m:rPr>
                  <m:sty m:val="b"/>
                </m:rPr>
                <w:rPr>
                  <w:rFonts w:ascii="Cambria Math" w:hAnsi="Cambria Math"/>
                  <w:sz w:val="22"/>
                  <w:szCs w:val="22"/>
                  <w:vertAlign w:val="subscript"/>
                </w:rPr>
                <m:t>+0,3×</m:t>
              </m:r>
              <m:sSub>
                <m:sSubPr>
                  <m:ctrlPr>
                    <w:rPr>
                      <w:rFonts w:ascii="Cambria Math" w:hAnsi="Cambria Math"/>
                      <w:b/>
                      <w:sz w:val="22"/>
                      <w:szCs w:val="22"/>
                      <w:vertAlign w:val="subscript"/>
                      <w:lang w:val="en-US"/>
                    </w:rPr>
                  </m:ctrlPr>
                </m:sSubPr>
                <m:e>
                  <m:r>
                    <m:rPr>
                      <m:sty m:val="b"/>
                    </m:rPr>
                    <w:rPr>
                      <w:rFonts w:ascii="Cambria Math" w:hAnsi="Cambria Math"/>
                      <w:sz w:val="22"/>
                      <w:szCs w:val="22"/>
                      <w:vertAlign w:val="subscript"/>
                      <w:lang w:val="en-US"/>
                    </w:rPr>
                    <m:t>P</m:t>
                  </m:r>
                </m:e>
                <m:sub>
                  <m:r>
                    <m:rPr>
                      <m:sty m:val="b"/>
                    </m:rPr>
                    <w:rPr>
                      <w:rFonts w:ascii="Cambria Math" w:hAnsi="Cambria Math"/>
                      <w:sz w:val="22"/>
                      <w:szCs w:val="22"/>
                      <w:vertAlign w:val="subscript"/>
                    </w:rPr>
                    <m:t>СД</m:t>
                  </m:r>
                </m:sub>
              </m:sSub>
              <m:r>
                <m:rPr>
                  <m:sty m:val="b"/>
                </m:rPr>
                <w:rPr>
                  <w:rFonts w:ascii="Cambria Math" w:hAnsi="Cambria Math"/>
                  <w:sz w:val="22"/>
                  <w:szCs w:val="22"/>
                  <w:vertAlign w:val="subscript"/>
                </w:rPr>
                <m:t>)×</m:t>
              </m:r>
              <m:sSub>
                <m:sSubPr>
                  <m:ctrlPr>
                    <w:rPr>
                      <w:rFonts w:ascii="Cambria Math" w:hAnsi="Cambria Math"/>
                      <w:b/>
                      <w:sz w:val="22"/>
                      <w:szCs w:val="22"/>
                      <w:vertAlign w:val="subscript"/>
                      <w:lang w:val="en-US"/>
                    </w:rPr>
                  </m:ctrlPr>
                </m:sSubPr>
                <m:e>
                  <m:r>
                    <m:rPr>
                      <m:sty m:val="bi"/>
                    </m:rPr>
                    <w:rPr>
                      <w:rFonts w:ascii="Cambria Math" w:hAnsi="Cambria Math"/>
                      <w:sz w:val="22"/>
                      <w:szCs w:val="22"/>
                      <w:vertAlign w:val="subscript"/>
                      <w:lang w:val="en-US"/>
                    </w:rPr>
                    <m:t>t</m:t>
                  </m:r>
                </m:e>
                <m:sub>
                  <m:r>
                    <m:rPr>
                      <m:sty m:val="bi"/>
                    </m:rPr>
                    <w:rPr>
                      <w:rFonts w:ascii="Cambria Math" w:hAnsi="Cambria Math"/>
                      <w:sz w:val="22"/>
                      <w:szCs w:val="22"/>
                      <w:vertAlign w:val="subscript"/>
                    </w:rPr>
                    <m:t>П</m:t>
                  </m:r>
                </m:sub>
              </m:sSub>
            </m:oMath>
            <w:r w:rsidR="0091690C" w:rsidRPr="001F634C">
              <w:rPr>
                <w:b/>
                <w:sz w:val="22"/>
                <w:szCs w:val="22"/>
              </w:rPr>
              <w:t>,(7)</w:t>
            </w:r>
          </w:p>
          <w:p w14:paraId="0F2F79DC" w14:textId="77777777" w:rsidR="0091690C" w:rsidRPr="001F634C" w:rsidRDefault="0091690C" w:rsidP="00145CED">
            <w:pPr>
              <w:jc w:val="both"/>
              <w:rPr>
                <w:sz w:val="22"/>
                <w:szCs w:val="22"/>
              </w:rPr>
            </w:pPr>
            <w:r w:rsidRPr="001F634C">
              <w:rPr>
                <w:sz w:val="22"/>
                <w:szCs w:val="22"/>
              </w:rPr>
              <w:tab/>
            </w:r>
          </w:p>
          <w:p w14:paraId="2B62A87E" w14:textId="4C7B3F74" w:rsidR="0091690C" w:rsidRPr="001F634C" w:rsidRDefault="0091690C" w:rsidP="00145CED">
            <w:pPr>
              <w:jc w:val="both"/>
              <w:rPr>
                <w:sz w:val="22"/>
                <w:szCs w:val="22"/>
              </w:rPr>
            </w:pPr>
            <w:r w:rsidRPr="001F634C">
              <w:rPr>
                <w:sz w:val="22"/>
                <w:szCs w:val="22"/>
                <w:lang w:val="ru-RU"/>
              </w:rPr>
              <w:t>д</w:t>
            </w:r>
            <w:r w:rsidRPr="001F634C">
              <w:rPr>
                <w:sz w:val="22"/>
                <w:szCs w:val="22"/>
              </w:rPr>
              <w:t>е</w:t>
            </w:r>
            <w:r w:rsidRPr="001F634C">
              <w:rPr>
                <w:sz w:val="22"/>
                <w:szCs w:val="22"/>
              </w:rPr>
              <w:tab/>
            </w:r>
            <m:oMath>
              <m:sSub>
                <m:sSubPr>
                  <m:ctrlPr>
                    <w:rPr>
                      <w:rFonts w:ascii="Cambria Math" w:hAnsi="Cambria Math"/>
                      <w:b/>
                      <w:sz w:val="22"/>
                      <w:szCs w:val="22"/>
                      <w:vertAlign w:val="subscript"/>
                      <w:lang w:val="en-US"/>
                    </w:rPr>
                  </m:ctrlPr>
                </m:sSubPr>
                <m:e>
                  <m:r>
                    <m:rPr>
                      <m:sty m:val="b"/>
                    </m:rPr>
                    <w:rPr>
                      <w:rFonts w:ascii="Cambria Math" w:hAnsi="Cambria Math"/>
                      <w:sz w:val="22"/>
                      <w:szCs w:val="22"/>
                      <w:vertAlign w:val="subscript"/>
                      <w:lang w:val="en-US"/>
                    </w:rPr>
                    <m:t>Q</m:t>
                  </m:r>
                </m:e>
                <m:sub>
                  <m:r>
                    <m:rPr>
                      <m:sty m:val="b"/>
                    </m:rPr>
                    <w:rPr>
                      <w:rFonts w:ascii="Cambria Math" w:hAnsi="Cambria Math"/>
                      <w:sz w:val="22"/>
                      <w:szCs w:val="22"/>
                      <w:vertAlign w:val="subscript"/>
                    </w:rPr>
                    <m:t>КУ</m:t>
                  </m:r>
                </m:sub>
              </m:sSub>
            </m:oMath>
            <w:r w:rsidRPr="001F634C">
              <w:rPr>
                <w:sz w:val="22"/>
                <w:szCs w:val="22"/>
              </w:rPr>
              <w:t xml:space="preserve">-сумарна встановлена потужність </w:t>
            </w:r>
            <w:r w:rsidR="00E3085F" w:rsidRPr="001F634C">
              <w:rPr>
                <w:sz w:val="22"/>
                <w:szCs w:val="22"/>
              </w:rPr>
              <w:t xml:space="preserve">робочих (неопломбованих) </w:t>
            </w:r>
            <w:proofErr w:type="gramStart"/>
            <w:r w:rsidRPr="001F634C">
              <w:rPr>
                <w:sz w:val="22"/>
                <w:szCs w:val="22"/>
              </w:rPr>
              <w:t>КУ  на</w:t>
            </w:r>
            <w:proofErr w:type="gramEnd"/>
            <w:r w:rsidRPr="001F634C">
              <w:rPr>
                <w:sz w:val="22"/>
                <w:szCs w:val="22"/>
              </w:rPr>
              <w:t xml:space="preserve"> об'єкті споживача, </w:t>
            </w:r>
            <w:proofErr w:type="spellStart"/>
            <w:r w:rsidRPr="001F634C">
              <w:rPr>
                <w:sz w:val="22"/>
                <w:szCs w:val="22"/>
              </w:rPr>
              <w:t>кВАр</w:t>
            </w:r>
            <w:proofErr w:type="spellEnd"/>
            <w:r w:rsidRPr="001F634C">
              <w:rPr>
                <w:sz w:val="22"/>
                <w:szCs w:val="22"/>
              </w:rPr>
              <w:t>;</w:t>
            </w:r>
          </w:p>
          <w:p w14:paraId="02E6ACC3" w14:textId="2F3E2DF7" w:rsidR="0091690C" w:rsidRPr="001F634C" w:rsidRDefault="0091690C" w:rsidP="00145CED">
            <w:pPr>
              <w:jc w:val="both"/>
              <w:rPr>
                <w:sz w:val="22"/>
                <w:szCs w:val="22"/>
              </w:rPr>
            </w:pPr>
            <w:r w:rsidRPr="001F634C">
              <w:rPr>
                <w:b/>
                <w:sz w:val="22"/>
                <w:szCs w:val="22"/>
              </w:rPr>
              <w:t>0,3</w:t>
            </w:r>
            <w:r w:rsidR="00E3085F" w:rsidRPr="001F634C">
              <w:rPr>
                <w:b/>
                <w:sz w:val="22"/>
                <w:szCs w:val="22"/>
              </w:rPr>
              <w:t xml:space="preserve"> </w:t>
            </w:r>
            <w:r w:rsidRPr="001F634C">
              <w:rPr>
                <w:sz w:val="22"/>
                <w:szCs w:val="22"/>
              </w:rPr>
              <w:t>-рекомендований режим роботи високовольтних синхронних двигунів у режимі перекомпенсації з метою компенсації власної реактивної потужності;</w:t>
            </w:r>
          </w:p>
          <w:p w14:paraId="667E7726" w14:textId="188DBF7A" w:rsidR="0091690C" w:rsidRPr="001F634C" w:rsidRDefault="00860117" w:rsidP="00145CED">
            <w:pPr>
              <w:jc w:val="both"/>
              <w:rPr>
                <w:sz w:val="22"/>
                <w:szCs w:val="22"/>
              </w:rPr>
            </w:pPr>
            <m:oMath>
              <m:sSub>
                <m:sSubPr>
                  <m:ctrlPr>
                    <w:rPr>
                      <w:rFonts w:ascii="Cambria Math" w:hAnsi="Cambria Math"/>
                      <w:b/>
                      <w:sz w:val="22"/>
                      <w:szCs w:val="22"/>
                      <w:vertAlign w:val="subscript"/>
                      <w:lang w:val="en-US"/>
                    </w:rPr>
                  </m:ctrlPr>
                </m:sSubPr>
                <m:e>
                  <m:r>
                    <m:rPr>
                      <m:sty m:val="b"/>
                    </m:rPr>
                    <w:rPr>
                      <w:rFonts w:ascii="Cambria Math" w:hAnsi="Cambria Math"/>
                      <w:sz w:val="22"/>
                      <w:szCs w:val="22"/>
                      <w:vertAlign w:val="subscript"/>
                      <w:lang w:val="en-US"/>
                    </w:rPr>
                    <m:t>P</m:t>
                  </m:r>
                </m:e>
                <m:sub>
                  <m:r>
                    <m:rPr>
                      <m:sty m:val="b"/>
                    </m:rPr>
                    <w:rPr>
                      <w:rFonts w:ascii="Cambria Math" w:hAnsi="Cambria Math"/>
                      <w:sz w:val="22"/>
                      <w:szCs w:val="22"/>
                      <w:vertAlign w:val="subscript"/>
                    </w:rPr>
                    <m:t>СД</m:t>
                  </m:r>
                </m:sub>
              </m:sSub>
            </m:oMath>
            <w:r w:rsidR="00E3085F" w:rsidRPr="001F634C">
              <w:rPr>
                <w:sz w:val="22"/>
                <w:szCs w:val="22"/>
              </w:rPr>
              <w:t xml:space="preserve"> </w:t>
            </w:r>
            <w:r w:rsidR="0091690C" w:rsidRPr="001F634C">
              <w:rPr>
                <w:sz w:val="22"/>
                <w:szCs w:val="22"/>
              </w:rPr>
              <w:t xml:space="preserve">-сумарна встановлена потужність </w:t>
            </w:r>
            <w:r w:rsidR="0091690C" w:rsidRPr="001F634C">
              <w:rPr>
                <w:sz w:val="22"/>
                <w:szCs w:val="22"/>
                <w:shd w:val="clear" w:color="auto" w:fill="FFFFFF" w:themeFill="background1"/>
              </w:rPr>
              <w:t>високовольтних (</w:t>
            </w:r>
            <w:r w:rsidR="00E3085F" w:rsidRPr="001F634C">
              <w:rPr>
                <w:sz w:val="22"/>
                <w:szCs w:val="22"/>
              </w:rPr>
              <w:t>більше 1</w:t>
            </w:r>
            <w:r w:rsidR="0091690C" w:rsidRPr="001F634C">
              <w:rPr>
                <w:sz w:val="22"/>
                <w:szCs w:val="22"/>
              </w:rPr>
              <w:t xml:space="preserve"> кВ)</w:t>
            </w:r>
            <w:r w:rsidR="0091690C" w:rsidRPr="001F634C">
              <w:rPr>
                <w:sz w:val="22"/>
                <w:szCs w:val="22"/>
                <w:shd w:val="clear" w:color="auto" w:fill="FFFFFF" w:themeFill="background1"/>
              </w:rPr>
              <w:t xml:space="preserve"> синхронних</w:t>
            </w:r>
            <w:r w:rsidR="0091690C" w:rsidRPr="001F634C">
              <w:rPr>
                <w:sz w:val="22"/>
                <w:szCs w:val="22"/>
              </w:rPr>
              <w:t xml:space="preserve"> двигунів на об'єкті споживача, кВт;</w:t>
            </w:r>
          </w:p>
          <w:p w14:paraId="1CADE37F" w14:textId="3F0DD090" w:rsidR="0091690C" w:rsidRPr="001F634C" w:rsidRDefault="00860117" w:rsidP="00145CED">
            <w:pPr>
              <w:jc w:val="both"/>
              <w:rPr>
                <w:sz w:val="22"/>
                <w:szCs w:val="22"/>
              </w:rPr>
            </w:pPr>
            <m:oMath>
              <m:sSub>
                <m:sSubPr>
                  <m:ctrlPr>
                    <w:rPr>
                      <w:rFonts w:ascii="Cambria Math" w:hAnsi="Cambria Math"/>
                      <w:b/>
                      <w:sz w:val="22"/>
                      <w:szCs w:val="22"/>
                      <w:vertAlign w:val="subscript"/>
                      <w:lang w:val="en-US"/>
                    </w:rPr>
                  </m:ctrlPr>
                </m:sSubPr>
                <m:e>
                  <m:r>
                    <m:rPr>
                      <m:sty m:val="bi"/>
                    </m:rPr>
                    <w:rPr>
                      <w:rFonts w:ascii="Cambria Math" w:hAnsi="Cambria Math"/>
                      <w:sz w:val="22"/>
                      <w:szCs w:val="22"/>
                      <w:vertAlign w:val="subscript"/>
                      <w:lang w:val="en-US"/>
                    </w:rPr>
                    <m:t>t</m:t>
                  </m:r>
                </m:e>
                <m:sub>
                  <m:r>
                    <m:rPr>
                      <m:sty m:val="bi"/>
                    </m:rPr>
                    <w:rPr>
                      <w:rFonts w:ascii="Cambria Math" w:hAnsi="Cambria Math"/>
                      <w:sz w:val="22"/>
                      <w:szCs w:val="22"/>
                      <w:vertAlign w:val="subscript"/>
                    </w:rPr>
                    <m:t>П</m:t>
                  </m:r>
                </m:sub>
              </m:sSub>
            </m:oMath>
            <w:r w:rsidR="00E3085F" w:rsidRPr="001F634C">
              <w:rPr>
                <w:b/>
                <w:sz w:val="22"/>
                <w:szCs w:val="22"/>
                <w:vertAlign w:val="subscript"/>
              </w:rPr>
              <w:t xml:space="preserve"> </w:t>
            </w:r>
            <w:r w:rsidR="0091690C" w:rsidRPr="001F634C">
              <w:rPr>
                <w:sz w:val="22"/>
                <w:szCs w:val="22"/>
              </w:rPr>
              <w:t>-кількість годин у розрахунковому періоді, год.</w:t>
            </w:r>
          </w:p>
          <w:p w14:paraId="55FD3ED3" w14:textId="77777777" w:rsidR="0091690C" w:rsidRPr="001F634C" w:rsidRDefault="0091690C" w:rsidP="00EF4BFF">
            <w:pPr>
              <w:ind w:left="66"/>
              <w:jc w:val="both"/>
              <w:rPr>
                <w:i/>
                <w:sz w:val="22"/>
                <w:szCs w:val="22"/>
                <w:lang w:val="ru-RU"/>
              </w:rPr>
            </w:pPr>
          </w:p>
          <w:p w14:paraId="6F600DA0" w14:textId="2611EFE0" w:rsidR="0091690C" w:rsidRPr="001F634C" w:rsidRDefault="0091690C" w:rsidP="00545E2D">
            <w:pPr>
              <w:jc w:val="both"/>
              <w:rPr>
                <w:sz w:val="22"/>
                <w:szCs w:val="22"/>
              </w:rPr>
            </w:pPr>
            <w:r w:rsidRPr="001F634C">
              <w:rPr>
                <w:sz w:val="22"/>
                <w:szCs w:val="22"/>
                <w:lang w:val="ru-RU"/>
              </w:rPr>
              <w:t xml:space="preserve">11. </w:t>
            </w:r>
            <w:r w:rsidRPr="001F634C">
              <w:rPr>
                <w:sz w:val="22"/>
                <w:szCs w:val="22"/>
              </w:rPr>
              <w:t xml:space="preserve">Генерація реактивної електроенергії об'єкта споживача </w:t>
            </w:r>
            <w:r w:rsidR="001F2F3B" w:rsidRPr="001F634C">
              <w:rPr>
                <w:sz w:val="22"/>
                <w:szCs w:val="22"/>
              </w:rPr>
              <w:t xml:space="preserve">(плата за генерацію реактивної електроенергії) </w:t>
            </w:r>
            <w:r w:rsidRPr="001F634C">
              <w:rPr>
                <w:sz w:val="22"/>
                <w:szCs w:val="22"/>
              </w:rPr>
              <w:t xml:space="preserve">за розрахунковий період обчислюється тільки за наявності на його об'єкті засобів КРП або пристроїв генерації активної потужності (БСК, СД, СК, СТК, блок-станції, </w:t>
            </w:r>
            <w:proofErr w:type="spellStart"/>
            <w:r w:rsidRPr="001F634C">
              <w:rPr>
                <w:sz w:val="22"/>
                <w:szCs w:val="22"/>
              </w:rPr>
              <w:t>когенераційні</w:t>
            </w:r>
            <w:proofErr w:type="spellEnd"/>
            <w:r w:rsidRPr="001F634C">
              <w:rPr>
                <w:sz w:val="22"/>
                <w:szCs w:val="22"/>
              </w:rPr>
              <w:t xml:space="preserve"> установки, дизельні генератори тощо).</w:t>
            </w:r>
          </w:p>
          <w:p w14:paraId="192C263D" w14:textId="053C863A" w:rsidR="001F2F3B" w:rsidRPr="001F634C" w:rsidRDefault="001F2F3B" w:rsidP="00545E2D">
            <w:pPr>
              <w:jc w:val="both"/>
              <w:rPr>
                <w:sz w:val="22"/>
                <w:szCs w:val="22"/>
              </w:rPr>
            </w:pPr>
            <w:r w:rsidRPr="001F634C">
              <w:rPr>
                <w:sz w:val="22"/>
                <w:szCs w:val="22"/>
              </w:rPr>
              <w:t xml:space="preserve">       Генерація реактивної електроенергії кабельними лініями і високовольтними (110 – 750 кВ) повітряними лініями в розрахунках не враховується. За наявності на об'єкті споживача або на об'єктах його </w:t>
            </w:r>
            <w:proofErr w:type="spellStart"/>
            <w:r w:rsidRPr="001F634C">
              <w:rPr>
                <w:sz w:val="22"/>
                <w:szCs w:val="22"/>
              </w:rPr>
              <w:t>субспоживачів</w:t>
            </w:r>
            <w:proofErr w:type="spellEnd"/>
            <w:r w:rsidRPr="001F634C">
              <w:rPr>
                <w:sz w:val="22"/>
                <w:szCs w:val="22"/>
              </w:rPr>
              <w:t xml:space="preserve"> засобів КРП або пристроїв генерації активної потужності обсяги генерації реактивної електроенергії можуть визначатись в точках вимірювання, що не  враховують обсяги генерації кабельних ліній або високовольтних повітряних ліній.</w:t>
            </w:r>
          </w:p>
          <w:p w14:paraId="52F79F52" w14:textId="77777777" w:rsidR="0091690C" w:rsidRPr="001F634C" w:rsidRDefault="0091690C" w:rsidP="005465C8">
            <w:pPr>
              <w:spacing w:before="150" w:after="150"/>
              <w:textAlignment w:val="baseline"/>
              <w:rPr>
                <w:sz w:val="22"/>
                <w:szCs w:val="22"/>
              </w:rPr>
            </w:pPr>
            <w:r w:rsidRPr="001F634C">
              <w:rPr>
                <w:sz w:val="22"/>
                <w:szCs w:val="22"/>
                <w:lang w:val="ru-RU"/>
              </w:rPr>
              <w:t>12</w:t>
            </w:r>
            <w:r w:rsidRPr="001F634C">
              <w:rPr>
                <w:sz w:val="22"/>
                <w:szCs w:val="22"/>
              </w:rPr>
              <w:t>. Надбавка за недостатнє оснащення електричної мережі споживача засобами КРП обчислюється за формулою:</w:t>
            </w:r>
          </w:p>
          <w:p w14:paraId="00A7F1B9" w14:textId="77777777" w:rsidR="0091690C" w:rsidRPr="001F634C" w:rsidRDefault="0091690C" w:rsidP="00412C88">
            <w:pPr>
              <w:jc w:val="center"/>
              <w:textAlignment w:val="baseline"/>
              <w:rPr>
                <w:b/>
                <w:sz w:val="22"/>
                <w:szCs w:val="22"/>
              </w:rPr>
            </w:pPr>
            <w:r w:rsidRPr="001F634C">
              <w:rPr>
                <w:b/>
                <w:sz w:val="22"/>
                <w:szCs w:val="22"/>
              </w:rPr>
              <w:t xml:space="preserve">П2 =  </w:t>
            </w:r>
            <w:proofErr w:type="spellStart"/>
            <w:r w:rsidRPr="001F634C">
              <w:rPr>
                <w:b/>
                <w:sz w:val="22"/>
                <w:szCs w:val="22"/>
              </w:rPr>
              <w:t>Пс</w:t>
            </w:r>
            <w:proofErr w:type="spellEnd"/>
            <m:oMath>
              <m:r>
                <m:rPr>
                  <m:sty m:val="b"/>
                </m:rPr>
                <w:rPr>
                  <w:rFonts w:ascii="Cambria Math" w:hAnsi="Cambria Math"/>
                  <w:sz w:val="22"/>
                  <w:szCs w:val="22"/>
                </w:rPr>
                <m:t>×</m:t>
              </m:r>
            </m:oMath>
            <w:r w:rsidRPr="001F634C">
              <w:rPr>
                <w:b/>
                <w:sz w:val="22"/>
                <w:szCs w:val="22"/>
              </w:rPr>
              <w:t>(tgφ – 0,25)</w:t>
            </w:r>
            <w:r w:rsidRPr="001F634C">
              <w:rPr>
                <w:b/>
                <w:sz w:val="22"/>
                <w:szCs w:val="22"/>
                <w:vertAlign w:val="superscript"/>
              </w:rPr>
              <w:t>2</w:t>
            </w:r>
            <w:r w:rsidRPr="001F634C">
              <w:rPr>
                <w:b/>
                <w:sz w:val="22"/>
                <w:szCs w:val="22"/>
              </w:rPr>
              <w:t>,(8)</w:t>
            </w:r>
          </w:p>
          <w:p w14:paraId="45F0ED05" w14:textId="77777777" w:rsidR="0091690C" w:rsidRPr="001F634C" w:rsidRDefault="0091690C" w:rsidP="00116B9D">
            <w:pPr>
              <w:textAlignment w:val="baseline"/>
              <w:rPr>
                <w:b/>
                <w:sz w:val="22"/>
                <w:szCs w:val="22"/>
                <w:vertAlign w:val="superscript"/>
              </w:rPr>
            </w:pPr>
          </w:p>
          <w:p w14:paraId="46C1B61A" w14:textId="77777777" w:rsidR="0091690C" w:rsidRPr="001F634C" w:rsidRDefault="0091690C" w:rsidP="008345B3">
            <w:pPr>
              <w:ind w:firstLine="15"/>
              <w:jc w:val="both"/>
              <w:rPr>
                <w:sz w:val="22"/>
                <w:szCs w:val="22"/>
              </w:rPr>
            </w:pPr>
            <w:r w:rsidRPr="001F634C">
              <w:rPr>
                <w:sz w:val="22"/>
                <w:szCs w:val="22"/>
              </w:rPr>
              <w:t xml:space="preserve">Значення </w:t>
            </w:r>
            <w:proofErr w:type="spellStart"/>
            <w:r w:rsidRPr="001F634C">
              <w:rPr>
                <w:b/>
                <w:sz w:val="22"/>
                <w:szCs w:val="22"/>
              </w:rPr>
              <w:t>tg</w:t>
            </w:r>
            <w:proofErr w:type="spellEnd"/>
            <w:r w:rsidRPr="001F634C">
              <w:rPr>
                <w:b/>
                <w:sz w:val="22"/>
                <w:szCs w:val="22"/>
              </w:rPr>
              <w:sym w:font="Symbol" w:char="F06A"/>
            </w:r>
            <w:r w:rsidRPr="001F634C">
              <w:rPr>
                <w:sz w:val="22"/>
                <w:szCs w:val="22"/>
              </w:rPr>
              <w:t xml:space="preserve">  визначається за формулою:</w:t>
            </w:r>
          </w:p>
          <w:p w14:paraId="1073EE39" w14:textId="77777777" w:rsidR="0091690C" w:rsidRPr="001F634C" w:rsidRDefault="0091690C" w:rsidP="008345B3">
            <w:pPr>
              <w:ind w:left="552" w:hanging="1032"/>
              <w:jc w:val="both"/>
              <w:rPr>
                <w:sz w:val="22"/>
                <w:szCs w:val="22"/>
              </w:rPr>
            </w:pPr>
          </w:p>
          <w:p w14:paraId="4A86ADF7" w14:textId="77777777" w:rsidR="0091690C" w:rsidRPr="001F634C" w:rsidRDefault="00080E91" w:rsidP="008345B3">
            <w:pPr>
              <w:ind w:firstLine="15"/>
              <w:jc w:val="both"/>
              <w:rPr>
                <w:b/>
                <w:sz w:val="22"/>
                <w:szCs w:val="22"/>
              </w:rPr>
            </w:pPr>
            <m:oMath>
              <m:r>
                <m:rPr>
                  <m:sty m:val="b"/>
                </m:rPr>
                <w:rPr>
                  <w:rFonts w:ascii="Cambria Math" w:hAnsi="Cambria Math"/>
                  <w:sz w:val="22"/>
                  <w:szCs w:val="22"/>
                </w:rPr>
                <m:t>tgφ=</m:t>
              </m:r>
              <m:sSub>
                <m:sSubPr>
                  <m:ctrlPr>
                    <w:rPr>
                      <w:rFonts w:ascii="Cambria Math" w:hAnsi="Cambria Math"/>
                      <w:b/>
                      <w:sz w:val="22"/>
                      <w:szCs w:val="22"/>
                    </w:rPr>
                  </m:ctrlPr>
                </m:sSubPr>
                <m:e>
                  <m:r>
                    <m:rPr>
                      <m:sty m:val="b"/>
                    </m:rPr>
                    <w:rPr>
                      <w:rFonts w:ascii="Cambria Math" w:hAnsi="Cambria Math"/>
                      <w:sz w:val="22"/>
                      <w:szCs w:val="22"/>
                    </w:rPr>
                    <m:t>WQc</m:t>
                  </m:r>
                </m:e>
                <m:sub>
                  <m:r>
                    <m:rPr>
                      <m:sty m:val="b"/>
                    </m:rPr>
                    <w:rPr>
                      <w:rFonts w:ascii="Cambria Math" w:hAnsi="Cambria Math"/>
                      <w:sz w:val="22"/>
                      <w:szCs w:val="22"/>
                    </w:rPr>
                    <m:t>(o)</m:t>
                  </m:r>
                </m:sub>
              </m:sSub>
              <m:r>
                <m:rPr>
                  <m:sty m:val="b"/>
                </m:rPr>
                <w:rPr>
                  <w:rFonts w:ascii="Cambria Math" w:hAnsi="Cambria Math"/>
                  <w:sz w:val="22"/>
                  <w:szCs w:val="22"/>
                </w:rPr>
                <m:t>/</m:t>
              </m:r>
              <m:sSub>
                <m:sSubPr>
                  <m:ctrlPr>
                    <w:rPr>
                      <w:rFonts w:ascii="Cambria Math" w:hAnsi="Cambria Math"/>
                      <w:b/>
                      <w:sz w:val="22"/>
                      <w:szCs w:val="22"/>
                    </w:rPr>
                  </m:ctrlPr>
                </m:sSubPr>
                <m:e>
                  <m:r>
                    <m:rPr>
                      <m:sty m:val="b"/>
                    </m:rPr>
                    <w:rPr>
                      <w:rFonts w:ascii="Cambria Math" w:hAnsi="Cambria Math"/>
                      <w:sz w:val="22"/>
                      <w:szCs w:val="22"/>
                    </w:rPr>
                    <m:t>WPc</m:t>
                  </m:r>
                </m:e>
                <m:sub>
                  <m:r>
                    <m:rPr>
                      <m:sty m:val="b"/>
                    </m:rPr>
                    <w:rPr>
                      <w:rFonts w:ascii="Cambria Math" w:hAnsi="Cambria Math"/>
                      <w:sz w:val="22"/>
                      <w:szCs w:val="22"/>
                    </w:rPr>
                    <m:t>(o)</m:t>
                  </m:r>
                </m:sub>
              </m:sSub>
            </m:oMath>
            <w:r w:rsidR="0091690C" w:rsidRPr="001F634C">
              <w:rPr>
                <w:b/>
                <w:sz w:val="22"/>
                <w:szCs w:val="22"/>
              </w:rPr>
              <w:t>,</w:t>
            </w:r>
          </w:p>
          <w:p w14:paraId="2BCCAB7B" w14:textId="77777777" w:rsidR="0091690C" w:rsidRPr="001F634C" w:rsidRDefault="0091690C" w:rsidP="008345B3">
            <w:pPr>
              <w:ind w:firstLine="15"/>
              <w:jc w:val="both"/>
              <w:rPr>
                <w:sz w:val="22"/>
                <w:szCs w:val="22"/>
              </w:rPr>
            </w:pPr>
          </w:p>
          <w:p w14:paraId="65DB63D9" w14:textId="77777777" w:rsidR="0091690C" w:rsidRPr="001F634C" w:rsidRDefault="0091690C" w:rsidP="008345B3">
            <w:pPr>
              <w:ind w:firstLine="15"/>
              <w:jc w:val="both"/>
              <w:rPr>
                <w:sz w:val="22"/>
                <w:szCs w:val="22"/>
                <w:lang w:val="ru-RU"/>
              </w:rPr>
            </w:pPr>
            <w:r w:rsidRPr="001F634C">
              <w:rPr>
                <w:sz w:val="22"/>
                <w:szCs w:val="22"/>
              </w:rPr>
              <w:t xml:space="preserve">де </w:t>
            </w:r>
            <m:oMath>
              <m:sSub>
                <m:sSubPr>
                  <m:ctrlPr>
                    <w:rPr>
                      <w:rFonts w:ascii="Cambria Math" w:hAnsi="Cambria Math"/>
                      <w:b/>
                      <w:sz w:val="22"/>
                      <w:szCs w:val="22"/>
                    </w:rPr>
                  </m:ctrlPr>
                </m:sSubPr>
                <m:e>
                  <m:r>
                    <m:rPr>
                      <m:sty m:val="b"/>
                    </m:rPr>
                    <w:rPr>
                      <w:rFonts w:ascii="Cambria Math" w:hAnsi="Cambria Math"/>
                      <w:sz w:val="22"/>
                      <w:szCs w:val="22"/>
                    </w:rPr>
                    <m:t>WQc</m:t>
                  </m:r>
                </m:e>
                <m:sub>
                  <m:r>
                    <m:rPr>
                      <m:sty m:val="b"/>
                    </m:rPr>
                    <w:rPr>
                      <w:rFonts w:ascii="Cambria Math" w:hAnsi="Cambria Math"/>
                      <w:sz w:val="22"/>
                      <w:szCs w:val="22"/>
                    </w:rPr>
                    <m:t>(o)</m:t>
                  </m:r>
                </m:sub>
              </m:sSub>
            </m:oMath>
            <w:r w:rsidRPr="001F634C">
              <w:rPr>
                <w:sz w:val="22"/>
                <w:szCs w:val="22"/>
              </w:rPr>
              <w:t xml:space="preserve"> - розрахункове значення споживання реактивної електроенергії </w:t>
            </w:r>
            <w:bookmarkStart w:id="4" w:name="_Hlk64900372"/>
            <w:r w:rsidRPr="001F634C">
              <w:rPr>
                <w:sz w:val="22"/>
                <w:szCs w:val="22"/>
              </w:rPr>
              <w:t>об'єкта</w:t>
            </w:r>
            <w:bookmarkEnd w:id="4"/>
            <w:r w:rsidRPr="001F634C">
              <w:rPr>
                <w:sz w:val="22"/>
                <w:szCs w:val="22"/>
              </w:rPr>
              <w:t xml:space="preserve"> споживача за розрахунковий період, кВАр·год;</w:t>
            </w:r>
          </w:p>
          <w:p w14:paraId="2C9277B1" w14:textId="77777777" w:rsidR="0091690C" w:rsidRPr="001F634C" w:rsidRDefault="00860117" w:rsidP="003F2D35">
            <w:pPr>
              <w:ind w:left="66"/>
              <w:jc w:val="both"/>
              <w:rPr>
                <w:sz w:val="22"/>
                <w:szCs w:val="22"/>
                <w:lang w:val="ru-RU"/>
              </w:rPr>
            </w:pPr>
            <m:oMath>
              <m:sSub>
                <m:sSubPr>
                  <m:ctrlPr>
                    <w:rPr>
                      <w:rFonts w:ascii="Cambria Math" w:hAnsi="Cambria Math"/>
                      <w:b/>
                      <w:sz w:val="22"/>
                      <w:szCs w:val="22"/>
                    </w:rPr>
                  </m:ctrlPr>
                </m:sSubPr>
                <m:e>
                  <m:r>
                    <m:rPr>
                      <m:sty m:val="b"/>
                    </m:rPr>
                    <w:rPr>
                      <w:rFonts w:ascii="Cambria Math" w:hAnsi="Cambria Math"/>
                      <w:sz w:val="22"/>
                      <w:szCs w:val="22"/>
                    </w:rPr>
                    <m:t>WPc</m:t>
                  </m:r>
                </m:e>
                <m:sub>
                  <m:r>
                    <m:rPr>
                      <m:sty m:val="b"/>
                    </m:rPr>
                    <w:rPr>
                      <w:rFonts w:ascii="Cambria Math" w:hAnsi="Cambria Math"/>
                      <w:sz w:val="22"/>
                      <w:szCs w:val="22"/>
                    </w:rPr>
                    <m:t>(o)</m:t>
                  </m:r>
                </m:sub>
              </m:sSub>
            </m:oMath>
            <w:r w:rsidR="0091690C" w:rsidRPr="001F634C">
              <w:rPr>
                <w:sz w:val="22"/>
                <w:szCs w:val="22"/>
              </w:rPr>
              <w:t>- розрахункове значення споживання активної електроенергії об'єкта споживача за розрахунковий період, кВт·год.</w:t>
            </w:r>
          </w:p>
          <w:p w14:paraId="362D9748" w14:textId="77777777" w:rsidR="0091690C" w:rsidRPr="001F634C" w:rsidRDefault="0091690C" w:rsidP="003F2D35">
            <w:pPr>
              <w:ind w:left="66"/>
              <w:jc w:val="both"/>
              <w:rPr>
                <w:sz w:val="22"/>
                <w:szCs w:val="22"/>
                <w:lang w:val="ru-RU"/>
              </w:rPr>
            </w:pPr>
            <w:r w:rsidRPr="001F634C">
              <w:rPr>
                <w:sz w:val="22"/>
                <w:szCs w:val="22"/>
              </w:rPr>
              <w:t xml:space="preserve">13. Значення </w:t>
            </w:r>
            <m:oMath>
              <m:sSub>
                <m:sSubPr>
                  <m:ctrlPr>
                    <w:rPr>
                      <w:rFonts w:ascii="Cambria Math" w:hAnsi="Cambria Math"/>
                      <w:b/>
                      <w:sz w:val="22"/>
                      <w:szCs w:val="22"/>
                    </w:rPr>
                  </m:ctrlPr>
                </m:sSubPr>
                <m:e>
                  <m:r>
                    <m:rPr>
                      <m:sty m:val="b"/>
                    </m:rPr>
                    <w:rPr>
                      <w:rFonts w:ascii="Cambria Math" w:hAnsi="Cambria Math"/>
                      <w:sz w:val="22"/>
                      <w:szCs w:val="22"/>
                    </w:rPr>
                    <m:t>WQc</m:t>
                  </m:r>
                </m:e>
                <m:sub>
                  <m:r>
                    <m:rPr>
                      <m:sty m:val="b"/>
                    </m:rPr>
                    <w:rPr>
                      <w:rFonts w:ascii="Cambria Math" w:hAnsi="Cambria Math"/>
                      <w:sz w:val="22"/>
                      <w:szCs w:val="22"/>
                    </w:rPr>
                    <m:t>(o)</m:t>
                  </m:r>
                </m:sub>
              </m:sSub>
            </m:oMath>
            <w:r w:rsidRPr="001F634C">
              <w:rPr>
                <w:b/>
                <w:sz w:val="22"/>
                <w:szCs w:val="22"/>
              </w:rPr>
              <w:t>,</w:t>
            </w:r>
            <m:oMath>
              <m:sSub>
                <m:sSubPr>
                  <m:ctrlPr>
                    <w:rPr>
                      <w:rFonts w:ascii="Cambria Math" w:hAnsi="Cambria Math"/>
                      <w:b/>
                      <w:sz w:val="22"/>
                      <w:szCs w:val="22"/>
                    </w:rPr>
                  </m:ctrlPr>
                </m:sSubPr>
                <m:e>
                  <m:r>
                    <m:rPr>
                      <m:sty m:val="b"/>
                    </m:rPr>
                    <w:rPr>
                      <w:rFonts w:ascii="Cambria Math" w:hAnsi="Cambria Math"/>
                      <w:sz w:val="22"/>
                      <w:szCs w:val="22"/>
                    </w:rPr>
                    <m:t>WPc</m:t>
                  </m:r>
                </m:e>
                <m:sub>
                  <m:r>
                    <m:rPr>
                      <m:sty m:val="b"/>
                    </m:rPr>
                    <w:rPr>
                      <w:rFonts w:ascii="Cambria Math" w:hAnsi="Cambria Math"/>
                      <w:sz w:val="22"/>
                      <w:szCs w:val="22"/>
                    </w:rPr>
                    <m:t>(o)</m:t>
                  </m:r>
                </m:sub>
              </m:sSub>
            </m:oMath>
            <w:r w:rsidRPr="001F634C">
              <w:rPr>
                <w:sz w:val="22"/>
                <w:szCs w:val="22"/>
              </w:rPr>
              <w:t>визначаються за формулами</w:t>
            </w:r>
            <w:r w:rsidRPr="001F634C">
              <w:rPr>
                <w:sz w:val="22"/>
                <w:szCs w:val="22"/>
                <w:lang w:val="ru-RU"/>
              </w:rPr>
              <w:t>:</w:t>
            </w:r>
          </w:p>
          <w:p w14:paraId="0E118405" w14:textId="77777777" w:rsidR="0091690C" w:rsidRPr="001F634C" w:rsidRDefault="0091690C" w:rsidP="003F2D35">
            <w:pPr>
              <w:ind w:left="66"/>
              <w:jc w:val="both"/>
              <w:rPr>
                <w:b/>
                <w:sz w:val="22"/>
                <w:szCs w:val="22"/>
                <w:lang w:val="ru-RU"/>
              </w:rPr>
            </w:pPr>
          </w:p>
          <w:p w14:paraId="510265A5" w14:textId="5C63CE1B" w:rsidR="0091690C" w:rsidRPr="001F634C" w:rsidRDefault="00860117" w:rsidP="006665A9">
            <w:pPr>
              <w:ind w:left="66"/>
              <w:jc w:val="center"/>
              <w:rPr>
                <w:b/>
                <w:sz w:val="22"/>
                <w:szCs w:val="22"/>
                <w:lang w:val="en-US"/>
              </w:rPr>
            </w:pPr>
            <m:oMath>
              <m:sSub>
                <m:sSubPr>
                  <m:ctrlPr>
                    <w:rPr>
                      <w:rFonts w:ascii="Cambria Math" w:hAnsi="Cambria Math"/>
                      <w:b/>
                      <w:sz w:val="22"/>
                      <w:szCs w:val="22"/>
                    </w:rPr>
                  </m:ctrlPr>
                </m:sSubPr>
                <m:e>
                  <m:r>
                    <m:rPr>
                      <m:sty m:val="b"/>
                    </m:rPr>
                    <w:rPr>
                      <w:rFonts w:ascii="Cambria Math" w:hAnsi="Cambria Math"/>
                      <w:sz w:val="22"/>
                      <w:szCs w:val="22"/>
                    </w:rPr>
                    <m:t>WQc</m:t>
                  </m:r>
                </m:e>
                <m:sub>
                  <m:r>
                    <m:rPr>
                      <m:sty m:val="b"/>
                    </m:rPr>
                    <w:rPr>
                      <w:rFonts w:ascii="Cambria Math" w:hAnsi="Cambria Math"/>
                      <w:sz w:val="22"/>
                      <w:szCs w:val="22"/>
                    </w:rPr>
                    <m:t>(o)</m:t>
                  </m:r>
                </m:sub>
              </m:sSub>
            </m:oMath>
            <w:r w:rsidR="0091690C" w:rsidRPr="001F634C">
              <w:rPr>
                <w:b/>
                <w:sz w:val="22"/>
                <w:szCs w:val="22"/>
              </w:rPr>
              <w:t xml:space="preserve">  =  </w:t>
            </w:r>
            <m:oMath>
              <m:nary>
                <m:naryPr>
                  <m:chr m:val="∑"/>
                  <m:ctrlPr>
                    <w:rPr>
                      <w:rFonts w:ascii="Cambria Math" w:hAnsi="Cambria Math"/>
                      <w:b/>
                      <w:sz w:val="22"/>
                      <w:szCs w:val="22"/>
                    </w:rPr>
                  </m:ctrlPr>
                </m:naryPr>
                <m:sub>
                  <m:r>
                    <m:rPr>
                      <m:sty m:val="b"/>
                    </m:rPr>
                    <w:rPr>
                      <w:rFonts w:ascii="Cambria Math" w:hAnsi="Cambria Math"/>
                      <w:sz w:val="22"/>
                      <w:szCs w:val="22"/>
                    </w:rPr>
                    <m:t>i=1</m:t>
                  </m:r>
                </m:sub>
                <m:sup>
                  <m:r>
                    <m:rPr>
                      <m:sty m:val="b"/>
                    </m:rPr>
                    <w:rPr>
                      <w:rFonts w:ascii="Cambria Math" w:hAnsi="Cambria Math"/>
                      <w:sz w:val="22"/>
                      <w:szCs w:val="22"/>
                    </w:rPr>
                    <m:t>K</m:t>
                  </m:r>
                  <m:r>
                    <m:rPr>
                      <m:sty m:val="bi"/>
                    </m:rPr>
                    <w:rPr>
                      <w:rFonts w:ascii="Cambria Math" w:hAnsi="Cambria Math"/>
                      <w:sz w:val="22"/>
                      <w:szCs w:val="22"/>
                    </w:rPr>
                    <m:t>v</m:t>
                  </m:r>
                </m:sup>
                <m:e>
                  <m:r>
                    <m:rPr>
                      <m:sty m:val="b"/>
                    </m:rPr>
                    <w:rPr>
                      <w:rFonts w:ascii="Cambria Math" w:hAnsi="Cambria Math"/>
                      <w:sz w:val="22"/>
                      <w:szCs w:val="22"/>
                    </w:rPr>
                    <m:t>W</m:t>
                  </m:r>
                </m:e>
              </m:nary>
              <m:r>
                <m:rPr>
                  <m:sty m:val="b"/>
                </m:rPr>
                <w:rPr>
                  <w:rFonts w:ascii="Cambria Math" w:hAnsi="Cambria Math"/>
                  <w:sz w:val="22"/>
                  <w:szCs w:val="22"/>
                  <w:lang w:val="en-US"/>
                </w:rPr>
                <m:t>Q</m:t>
              </m:r>
              <m:r>
                <m:rPr>
                  <m:sty m:val="b"/>
                </m:rPr>
                <w:rPr>
                  <w:rFonts w:ascii="Cambria Math" w:hAnsi="Cambria Math"/>
                  <w:sz w:val="22"/>
                  <w:szCs w:val="22"/>
                </w:rPr>
                <m:t>c</m:t>
              </m:r>
            </m:oMath>
            <w:r w:rsidR="0091690C" w:rsidRPr="001F634C">
              <w:rPr>
                <w:b/>
                <w:sz w:val="22"/>
                <w:szCs w:val="22"/>
                <w:vertAlign w:val="subscript"/>
              </w:rPr>
              <w:t>(+)і</w:t>
            </w:r>
            <m:oMath>
              <m:r>
                <m:rPr>
                  <m:sty m:val="b"/>
                </m:rPr>
                <w:rPr>
                  <w:rFonts w:ascii="Cambria Math" w:hAnsi="Cambria Math"/>
                  <w:sz w:val="22"/>
                  <w:szCs w:val="22"/>
                </w:rPr>
                <m:t>-</m:t>
              </m:r>
              <m:nary>
                <m:naryPr>
                  <m:chr m:val="∑"/>
                  <m:ctrlPr>
                    <w:rPr>
                      <w:rFonts w:ascii="Cambria Math" w:hAnsi="Cambria Math"/>
                      <w:b/>
                      <w:sz w:val="22"/>
                      <w:szCs w:val="22"/>
                    </w:rPr>
                  </m:ctrlPr>
                </m:naryPr>
                <m:sub>
                  <m:r>
                    <m:rPr>
                      <m:sty m:val="b"/>
                    </m:rPr>
                    <w:rPr>
                      <w:rFonts w:ascii="Cambria Math" w:hAnsi="Cambria Math"/>
                      <w:sz w:val="22"/>
                      <w:szCs w:val="22"/>
                    </w:rPr>
                    <m:t>j=1</m:t>
                  </m:r>
                </m:sub>
                <m:sup>
                  <m:r>
                    <m:rPr>
                      <m:sty m:val="b"/>
                    </m:rPr>
                    <w:rPr>
                      <w:rFonts w:ascii="Cambria Math" w:hAnsi="Cambria Math"/>
                      <w:sz w:val="22"/>
                      <w:szCs w:val="22"/>
                    </w:rPr>
                    <m:t>Kt</m:t>
                  </m:r>
                </m:sup>
                <m:e>
                  <m:r>
                    <m:rPr>
                      <m:sty m:val="b"/>
                    </m:rPr>
                    <w:rPr>
                      <w:rFonts w:ascii="Cambria Math" w:hAnsi="Cambria Math"/>
                      <w:sz w:val="22"/>
                      <w:szCs w:val="22"/>
                      <w:lang w:val="en-US"/>
                    </w:rPr>
                    <m:t>W</m:t>
                  </m:r>
                  <m:r>
                    <m:rPr>
                      <m:sty m:val="b"/>
                    </m:rPr>
                    <w:rPr>
                      <w:rFonts w:ascii="Cambria Math" w:hAnsi="Cambria Math"/>
                      <w:sz w:val="22"/>
                      <w:szCs w:val="22"/>
                    </w:rPr>
                    <m:t>Q</m:t>
                  </m:r>
                </m:e>
              </m:nary>
              <m:r>
                <m:rPr>
                  <m:sty m:val="b"/>
                </m:rPr>
                <w:rPr>
                  <w:rFonts w:ascii="Cambria Math" w:hAnsi="Cambria Math"/>
                  <w:sz w:val="22"/>
                  <w:szCs w:val="22"/>
                </w:rPr>
                <m:t>c</m:t>
              </m:r>
            </m:oMath>
            <w:r w:rsidR="0091690C" w:rsidRPr="001F634C">
              <w:rPr>
                <w:b/>
                <w:sz w:val="22"/>
                <w:szCs w:val="22"/>
                <w:vertAlign w:val="subscript"/>
              </w:rPr>
              <w:t>(-)j</w:t>
            </w:r>
            <w:r w:rsidR="0091690C" w:rsidRPr="001F634C">
              <w:rPr>
                <w:b/>
                <w:sz w:val="22"/>
                <w:szCs w:val="22"/>
              </w:rPr>
              <w:t>, (9)</w:t>
            </w:r>
          </w:p>
          <w:p w14:paraId="64023CC3" w14:textId="77777777" w:rsidR="0091690C" w:rsidRPr="001F634C" w:rsidRDefault="0091690C" w:rsidP="006665A9">
            <w:pPr>
              <w:ind w:left="66"/>
              <w:jc w:val="center"/>
              <w:rPr>
                <w:b/>
                <w:i/>
                <w:sz w:val="22"/>
                <w:szCs w:val="22"/>
                <w:lang w:val="en-US"/>
              </w:rPr>
            </w:pPr>
          </w:p>
          <w:p w14:paraId="44E1EC2A" w14:textId="52D6DF65" w:rsidR="0091690C" w:rsidRPr="001F634C" w:rsidRDefault="00860117" w:rsidP="00783706">
            <w:pPr>
              <w:ind w:left="66"/>
              <w:jc w:val="center"/>
              <w:rPr>
                <w:b/>
                <w:sz w:val="22"/>
                <w:szCs w:val="22"/>
                <w:lang w:val="en-US"/>
              </w:rPr>
            </w:pPr>
            <m:oMath>
              <m:sSub>
                <m:sSubPr>
                  <m:ctrlPr>
                    <w:rPr>
                      <w:rFonts w:ascii="Cambria Math" w:hAnsi="Cambria Math"/>
                      <w:b/>
                      <w:sz w:val="22"/>
                      <w:szCs w:val="22"/>
                    </w:rPr>
                  </m:ctrlPr>
                </m:sSubPr>
                <m:e>
                  <m:r>
                    <m:rPr>
                      <m:sty m:val="b"/>
                    </m:rPr>
                    <w:rPr>
                      <w:rFonts w:ascii="Cambria Math" w:hAnsi="Cambria Math"/>
                      <w:sz w:val="22"/>
                      <w:szCs w:val="22"/>
                    </w:rPr>
                    <m:t>W</m:t>
                  </m:r>
                  <m:r>
                    <m:rPr>
                      <m:sty m:val="b"/>
                    </m:rPr>
                    <w:rPr>
                      <w:rFonts w:ascii="Cambria Math" w:hAnsi="Cambria Math"/>
                      <w:sz w:val="22"/>
                      <w:szCs w:val="22"/>
                      <w:lang w:val="en-US"/>
                    </w:rPr>
                    <m:t>P</m:t>
                  </m:r>
                  <m:r>
                    <m:rPr>
                      <m:sty m:val="b"/>
                    </m:rPr>
                    <w:rPr>
                      <w:rFonts w:ascii="Cambria Math" w:hAnsi="Cambria Math"/>
                      <w:sz w:val="22"/>
                      <w:szCs w:val="22"/>
                    </w:rPr>
                    <m:t>c</m:t>
                  </m:r>
                </m:e>
                <m:sub>
                  <m:r>
                    <m:rPr>
                      <m:sty m:val="b"/>
                    </m:rPr>
                    <w:rPr>
                      <w:rFonts w:ascii="Cambria Math" w:hAnsi="Cambria Math"/>
                      <w:sz w:val="22"/>
                      <w:szCs w:val="22"/>
                    </w:rPr>
                    <m:t>(o)</m:t>
                  </m:r>
                </m:sub>
              </m:sSub>
            </m:oMath>
            <w:r w:rsidR="0091690C" w:rsidRPr="001F634C">
              <w:rPr>
                <w:b/>
                <w:sz w:val="22"/>
                <w:szCs w:val="22"/>
              </w:rPr>
              <w:t xml:space="preserve">  =  </w:t>
            </w:r>
            <m:oMath>
              <m:nary>
                <m:naryPr>
                  <m:chr m:val="∑"/>
                  <m:ctrlPr>
                    <w:rPr>
                      <w:rFonts w:ascii="Cambria Math" w:hAnsi="Cambria Math"/>
                      <w:b/>
                      <w:sz w:val="22"/>
                      <w:szCs w:val="22"/>
                    </w:rPr>
                  </m:ctrlPr>
                </m:naryPr>
                <m:sub>
                  <m:r>
                    <m:rPr>
                      <m:sty m:val="b"/>
                    </m:rPr>
                    <w:rPr>
                      <w:rFonts w:ascii="Cambria Math" w:hAnsi="Cambria Math"/>
                      <w:sz w:val="22"/>
                      <w:szCs w:val="22"/>
                    </w:rPr>
                    <m:t>i=1</m:t>
                  </m:r>
                </m:sub>
                <m:sup>
                  <m:r>
                    <m:rPr>
                      <m:sty m:val="b"/>
                    </m:rPr>
                    <w:rPr>
                      <w:rFonts w:ascii="Cambria Math" w:hAnsi="Cambria Math"/>
                      <w:sz w:val="22"/>
                      <w:szCs w:val="22"/>
                    </w:rPr>
                    <m:t>Kv</m:t>
                  </m:r>
                </m:sup>
                <m:e>
                  <m:r>
                    <m:rPr>
                      <m:sty m:val="b"/>
                    </m:rPr>
                    <w:rPr>
                      <w:rFonts w:ascii="Cambria Math" w:hAnsi="Cambria Math"/>
                      <w:sz w:val="22"/>
                      <w:szCs w:val="22"/>
                    </w:rPr>
                    <m:t>W</m:t>
                  </m:r>
                </m:e>
              </m:nary>
              <m:r>
                <m:rPr>
                  <m:sty m:val="b"/>
                </m:rPr>
                <w:rPr>
                  <w:rFonts w:ascii="Cambria Math" w:hAnsi="Cambria Math"/>
                  <w:sz w:val="22"/>
                  <w:szCs w:val="22"/>
                  <w:lang w:val="en-US"/>
                </w:rPr>
                <m:t>P</m:t>
              </m:r>
              <m:r>
                <m:rPr>
                  <m:sty m:val="b"/>
                </m:rPr>
                <w:rPr>
                  <w:rFonts w:ascii="Cambria Math" w:hAnsi="Cambria Math"/>
                  <w:sz w:val="22"/>
                  <w:szCs w:val="22"/>
                </w:rPr>
                <m:t>c</m:t>
              </m:r>
            </m:oMath>
            <w:r w:rsidR="0091690C" w:rsidRPr="001F634C">
              <w:rPr>
                <w:b/>
                <w:sz w:val="22"/>
                <w:szCs w:val="22"/>
                <w:vertAlign w:val="subscript"/>
              </w:rPr>
              <w:t>(+)і</w:t>
            </w:r>
            <m:oMath>
              <m:r>
                <m:rPr>
                  <m:sty m:val="b"/>
                </m:rPr>
                <w:rPr>
                  <w:rFonts w:ascii="Cambria Math" w:hAnsi="Cambria Math"/>
                  <w:sz w:val="22"/>
                  <w:szCs w:val="22"/>
                </w:rPr>
                <m:t>-</m:t>
              </m:r>
              <m:nary>
                <m:naryPr>
                  <m:chr m:val="∑"/>
                  <m:ctrlPr>
                    <w:rPr>
                      <w:rFonts w:ascii="Cambria Math" w:hAnsi="Cambria Math"/>
                      <w:b/>
                      <w:sz w:val="22"/>
                      <w:szCs w:val="22"/>
                    </w:rPr>
                  </m:ctrlPr>
                </m:naryPr>
                <m:sub>
                  <m:r>
                    <m:rPr>
                      <m:sty m:val="b"/>
                    </m:rPr>
                    <w:rPr>
                      <w:rFonts w:ascii="Cambria Math" w:hAnsi="Cambria Math"/>
                      <w:sz w:val="22"/>
                      <w:szCs w:val="22"/>
                    </w:rPr>
                    <m:t>j=1</m:t>
                  </m:r>
                </m:sub>
                <m:sup>
                  <m:r>
                    <m:rPr>
                      <m:sty m:val="b"/>
                    </m:rPr>
                    <w:rPr>
                      <w:rFonts w:ascii="Cambria Math" w:hAnsi="Cambria Math"/>
                      <w:sz w:val="22"/>
                      <w:szCs w:val="22"/>
                    </w:rPr>
                    <m:t>Kt</m:t>
                  </m:r>
                </m:sup>
                <m:e>
                  <m:r>
                    <m:rPr>
                      <m:sty m:val="b"/>
                    </m:rPr>
                    <w:rPr>
                      <w:rFonts w:ascii="Cambria Math" w:hAnsi="Cambria Math"/>
                      <w:sz w:val="22"/>
                      <w:szCs w:val="22"/>
                      <w:lang w:val="en-US"/>
                    </w:rPr>
                    <m:t>W</m:t>
                  </m:r>
                  <m:r>
                    <m:rPr>
                      <m:sty m:val="b"/>
                    </m:rPr>
                    <w:rPr>
                      <w:rFonts w:ascii="Cambria Math" w:hAnsi="Cambria Math"/>
                      <w:sz w:val="22"/>
                      <w:szCs w:val="22"/>
                    </w:rPr>
                    <m:t>P</m:t>
                  </m:r>
                </m:e>
              </m:nary>
              <m:r>
                <m:rPr>
                  <m:sty m:val="b"/>
                </m:rPr>
                <w:rPr>
                  <w:rFonts w:ascii="Cambria Math" w:hAnsi="Cambria Math"/>
                  <w:sz w:val="22"/>
                  <w:szCs w:val="22"/>
                </w:rPr>
                <m:t>c</m:t>
              </m:r>
            </m:oMath>
            <w:r w:rsidR="0091690C" w:rsidRPr="001F634C">
              <w:rPr>
                <w:b/>
                <w:sz w:val="22"/>
                <w:szCs w:val="22"/>
                <w:vertAlign w:val="subscript"/>
              </w:rPr>
              <w:t>(-)j</w:t>
            </w:r>
            <w:r w:rsidR="0091690C" w:rsidRPr="001F634C">
              <w:rPr>
                <w:b/>
                <w:sz w:val="22"/>
                <w:szCs w:val="22"/>
              </w:rPr>
              <w:t>, (10)</w:t>
            </w:r>
          </w:p>
          <w:p w14:paraId="2A2DF39B" w14:textId="77777777" w:rsidR="0091690C" w:rsidRPr="001F634C" w:rsidRDefault="0091690C" w:rsidP="00783706">
            <w:pPr>
              <w:ind w:left="66"/>
              <w:jc w:val="center"/>
              <w:rPr>
                <w:b/>
                <w:i/>
                <w:sz w:val="22"/>
                <w:szCs w:val="22"/>
                <w:lang w:val="en-US"/>
              </w:rPr>
            </w:pPr>
          </w:p>
          <w:p w14:paraId="3FE74DD0" w14:textId="77777777" w:rsidR="0091690C" w:rsidRPr="001F634C" w:rsidRDefault="0091690C" w:rsidP="00783706">
            <w:pPr>
              <w:ind w:firstLine="15"/>
              <w:jc w:val="both"/>
              <w:rPr>
                <w:sz w:val="22"/>
                <w:szCs w:val="22"/>
                <w:lang w:val="ru-RU"/>
              </w:rPr>
            </w:pPr>
            <w:r w:rsidRPr="001F634C">
              <w:rPr>
                <w:sz w:val="22"/>
                <w:szCs w:val="22"/>
              </w:rPr>
              <w:t xml:space="preserve">де </w:t>
            </w:r>
            <m:oMath>
              <m:sSub>
                <m:sSubPr>
                  <m:ctrlPr>
                    <w:rPr>
                      <w:rFonts w:ascii="Cambria Math" w:hAnsi="Cambria Math"/>
                      <w:b/>
                      <w:sz w:val="22"/>
                      <w:szCs w:val="22"/>
                    </w:rPr>
                  </m:ctrlPr>
                </m:sSubPr>
                <m:e>
                  <m:r>
                    <m:rPr>
                      <m:sty m:val="b"/>
                    </m:rPr>
                    <w:rPr>
                      <w:rFonts w:ascii="Cambria Math" w:hAnsi="Cambria Math"/>
                      <w:sz w:val="22"/>
                      <w:szCs w:val="22"/>
                    </w:rPr>
                    <m:t>WPc</m:t>
                  </m:r>
                </m:e>
                <m:sub>
                  <m:r>
                    <m:rPr>
                      <m:sty m:val="b"/>
                    </m:rPr>
                    <w:rPr>
                      <w:rFonts w:ascii="Cambria Math" w:hAnsi="Cambria Math"/>
                      <w:sz w:val="22"/>
                      <w:szCs w:val="22"/>
                    </w:rPr>
                    <m:t>(+)i</m:t>
                  </m:r>
                </m:sub>
              </m:sSub>
            </m:oMath>
            <w:r w:rsidRPr="001F634C">
              <w:rPr>
                <w:sz w:val="22"/>
                <w:szCs w:val="22"/>
              </w:rPr>
              <w:t xml:space="preserve"> - обсяг споживання активної електроенергії і-ї вхідної точки вимірювання за розрахунковий період, кВ</w:t>
            </w:r>
            <w:r w:rsidRPr="001F634C">
              <w:rPr>
                <w:sz w:val="22"/>
                <w:szCs w:val="22"/>
                <w:lang w:val="ru-RU"/>
              </w:rPr>
              <w:t>т</w:t>
            </w:r>
            <w:r w:rsidRPr="001F634C">
              <w:rPr>
                <w:sz w:val="22"/>
                <w:szCs w:val="22"/>
              </w:rPr>
              <w:t>·год;</w:t>
            </w:r>
          </w:p>
          <w:p w14:paraId="27A0E980" w14:textId="77777777" w:rsidR="0091690C" w:rsidRPr="001F634C" w:rsidRDefault="00860117" w:rsidP="00783706">
            <w:pPr>
              <w:ind w:left="66"/>
              <w:jc w:val="both"/>
              <w:rPr>
                <w:sz w:val="22"/>
                <w:szCs w:val="22"/>
                <w:lang w:val="ru-RU"/>
              </w:rPr>
            </w:pPr>
            <m:oMath>
              <m:sSub>
                <m:sSubPr>
                  <m:ctrlPr>
                    <w:rPr>
                      <w:rFonts w:ascii="Cambria Math" w:hAnsi="Cambria Math"/>
                      <w:b/>
                      <w:sz w:val="22"/>
                      <w:szCs w:val="22"/>
                    </w:rPr>
                  </m:ctrlPr>
                </m:sSubPr>
                <m:e>
                  <m:r>
                    <m:rPr>
                      <m:sty m:val="b"/>
                    </m:rPr>
                    <w:rPr>
                      <w:rFonts w:ascii="Cambria Math" w:hAnsi="Cambria Math"/>
                      <w:sz w:val="22"/>
                      <w:szCs w:val="22"/>
                    </w:rPr>
                    <m:t>WPc</m:t>
                  </m:r>
                </m:e>
                <m:sub>
                  <m:r>
                    <m:rPr>
                      <m:sty m:val="b"/>
                    </m:rPr>
                    <w:rPr>
                      <w:rFonts w:ascii="Cambria Math" w:hAnsi="Cambria Math"/>
                      <w:sz w:val="22"/>
                      <w:szCs w:val="22"/>
                    </w:rPr>
                    <m:t>(-)j</m:t>
                  </m:r>
                </m:sub>
              </m:sSub>
            </m:oMath>
            <w:r w:rsidR="0091690C" w:rsidRPr="001F634C">
              <w:rPr>
                <w:sz w:val="22"/>
                <w:szCs w:val="22"/>
              </w:rPr>
              <w:t>- обсяг споживання активної електроенергії j-ї транзитної точки вимірювання  за розрахунковий період, кВ</w:t>
            </w:r>
            <w:r w:rsidR="0091690C" w:rsidRPr="001F634C">
              <w:rPr>
                <w:sz w:val="22"/>
                <w:szCs w:val="22"/>
                <w:lang w:val="ru-RU"/>
              </w:rPr>
              <w:t>т</w:t>
            </w:r>
            <w:r w:rsidR="0091690C" w:rsidRPr="001F634C">
              <w:rPr>
                <w:sz w:val="22"/>
                <w:szCs w:val="22"/>
              </w:rPr>
              <w:t>·год</w:t>
            </w:r>
            <w:r w:rsidR="0091690C" w:rsidRPr="001F634C">
              <w:rPr>
                <w:sz w:val="22"/>
                <w:szCs w:val="22"/>
                <w:lang w:val="ru-RU"/>
              </w:rPr>
              <w:t>.</w:t>
            </w:r>
          </w:p>
          <w:p w14:paraId="632A8B2B" w14:textId="77777777" w:rsidR="0091690C" w:rsidRPr="001F634C" w:rsidRDefault="0091690C" w:rsidP="00783706">
            <w:pPr>
              <w:jc w:val="both"/>
              <w:rPr>
                <w:sz w:val="22"/>
                <w:szCs w:val="22"/>
                <w:lang w:val="ru-RU"/>
              </w:rPr>
            </w:pPr>
          </w:p>
          <w:p w14:paraId="7229EF3F" w14:textId="77777777" w:rsidR="0091690C" w:rsidRPr="001F634C" w:rsidRDefault="0091690C" w:rsidP="00413B46">
            <w:pPr>
              <w:ind w:firstLine="709"/>
              <w:jc w:val="both"/>
              <w:textAlignment w:val="baseline"/>
              <w:rPr>
                <w:sz w:val="22"/>
                <w:szCs w:val="22"/>
              </w:rPr>
            </w:pPr>
            <w:r w:rsidRPr="001F634C">
              <w:rPr>
                <w:sz w:val="22"/>
                <w:szCs w:val="22"/>
              </w:rPr>
              <w:t xml:space="preserve">При </w:t>
            </w:r>
            <w:proofErr w:type="spellStart"/>
            <w:r w:rsidRPr="001F634C">
              <w:rPr>
                <w:sz w:val="22"/>
                <w:szCs w:val="22"/>
              </w:rPr>
              <w:t>tgφ</w:t>
            </w:r>
            <w:proofErr w:type="spellEnd"/>
            <w:r w:rsidRPr="001F634C">
              <w:rPr>
                <w:sz w:val="22"/>
                <w:szCs w:val="22"/>
              </w:rPr>
              <w:t xml:space="preserve"> ≤ 0,25 (що відповідає економічному режиму роботи з </w:t>
            </w:r>
            <w:proofErr w:type="spellStart"/>
            <w:r w:rsidRPr="001F634C">
              <w:rPr>
                <w:sz w:val="22"/>
                <w:szCs w:val="22"/>
              </w:rPr>
              <w:t>cosφ</w:t>
            </w:r>
            <w:proofErr w:type="spellEnd"/>
            <w:r w:rsidRPr="001F634C">
              <w:rPr>
                <w:sz w:val="22"/>
                <w:szCs w:val="22"/>
              </w:rPr>
              <w:t xml:space="preserve"> = 0,97) складова П2 приймається рівною нулю. Якщо </w:t>
            </w:r>
            <w:proofErr w:type="spellStart"/>
            <w:r w:rsidRPr="001F634C">
              <w:rPr>
                <w:sz w:val="22"/>
                <w:szCs w:val="22"/>
              </w:rPr>
              <w:t>tgφ</w:t>
            </w:r>
            <w:proofErr w:type="spellEnd"/>
            <w:r w:rsidRPr="001F634C">
              <w:rPr>
                <w:sz w:val="22"/>
                <w:szCs w:val="22"/>
              </w:rPr>
              <w:t xml:space="preserve">&gt; 2, у формулі (8) використовується </w:t>
            </w:r>
            <w:proofErr w:type="spellStart"/>
            <w:r w:rsidRPr="001F634C">
              <w:rPr>
                <w:sz w:val="22"/>
                <w:szCs w:val="22"/>
              </w:rPr>
              <w:t>tgφ</w:t>
            </w:r>
            <w:proofErr w:type="spellEnd"/>
            <w:r w:rsidRPr="001F634C">
              <w:rPr>
                <w:sz w:val="22"/>
                <w:szCs w:val="22"/>
              </w:rPr>
              <w:t xml:space="preserve"> = 2.</w:t>
            </w:r>
          </w:p>
          <w:p w14:paraId="4DCC430A" w14:textId="03ECEB1E" w:rsidR="0091690C" w:rsidRPr="001F634C" w:rsidRDefault="0091690C" w:rsidP="00E545FB">
            <w:pPr>
              <w:pStyle w:val="af"/>
              <w:jc w:val="both"/>
              <w:rPr>
                <w:sz w:val="22"/>
                <w:szCs w:val="22"/>
                <w:lang w:val="uk-UA"/>
              </w:rPr>
            </w:pPr>
            <w:r w:rsidRPr="001F634C">
              <w:rPr>
                <w:sz w:val="22"/>
                <w:szCs w:val="22"/>
                <w:lang w:val="uk-UA"/>
              </w:rPr>
              <w:t>14. За відсутності у вхідній / транзитній точці вимірювання засобу обліку споживання реактивної електроенергії використовує розрахункове споживання реактивної електроенергії, що обчислюється за формулами:</w:t>
            </w:r>
          </w:p>
          <w:p w14:paraId="3034B9EA" w14:textId="77777777" w:rsidR="0091690C" w:rsidRPr="001F634C" w:rsidRDefault="00080E91" w:rsidP="00412C88">
            <w:pPr>
              <w:pStyle w:val="af"/>
              <w:jc w:val="center"/>
              <w:rPr>
                <w:b/>
                <w:sz w:val="22"/>
                <w:szCs w:val="22"/>
                <w:lang w:val="uk-UA"/>
              </w:rPr>
            </w:pPr>
            <m:oMath>
              <m:r>
                <m:rPr>
                  <m:sty m:val="b"/>
                </m:rPr>
                <w:rPr>
                  <w:rFonts w:ascii="Cambria Math" w:hAnsi="Cambria Math"/>
                  <w:sz w:val="22"/>
                  <w:szCs w:val="22"/>
                </w:rPr>
                <m:t>W</m:t>
              </m:r>
              <m:sSub>
                <m:sSubPr>
                  <m:ctrlPr>
                    <w:rPr>
                      <w:rFonts w:ascii="Cambria Math" w:hAnsi="Cambria Math"/>
                      <w:b/>
                      <w:sz w:val="22"/>
                      <w:szCs w:val="22"/>
                    </w:rPr>
                  </m:ctrlPr>
                </m:sSubPr>
                <m:e>
                  <m:r>
                    <m:rPr>
                      <m:sty m:val="b"/>
                    </m:rPr>
                    <w:rPr>
                      <w:rFonts w:ascii="Cambria Math" w:hAnsi="Cambria Math"/>
                      <w:sz w:val="22"/>
                      <w:szCs w:val="22"/>
                    </w:rPr>
                    <m:t>Q</m:t>
                  </m:r>
                </m:e>
                <m:sub>
                  <m:r>
                    <m:rPr>
                      <m:sty m:val="b"/>
                    </m:rPr>
                    <w:rPr>
                      <w:rFonts w:ascii="Cambria Math" w:hAnsi="Cambria Math"/>
                      <w:sz w:val="22"/>
                      <w:szCs w:val="22"/>
                    </w:rPr>
                    <m:t>C</m:t>
                  </m:r>
                  <m:r>
                    <m:rPr>
                      <m:sty m:val="b"/>
                    </m:rPr>
                    <w:rPr>
                      <w:rFonts w:ascii="Cambria Math" w:hAnsi="Cambria Math"/>
                      <w:sz w:val="22"/>
                      <w:szCs w:val="22"/>
                      <w:lang w:val="uk-UA"/>
                    </w:rPr>
                    <m:t>(+)</m:t>
                  </m:r>
                </m:sub>
              </m:sSub>
              <m:r>
                <m:rPr>
                  <m:sty m:val="b"/>
                </m:rPr>
                <w:rPr>
                  <w:rFonts w:ascii="Cambria Math" w:hAnsi="Cambria Math"/>
                  <w:sz w:val="22"/>
                  <w:szCs w:val="22"/>
                  <w:lang w:val="uk-UA"/>
                </w:rPr>
                <m:t>=</m:t>
              </m:r>
              <m:sSub>
                <m:sSubPr>
                  <m:ctrlPr>
                    <w:rPr>
                      <w:rFonts w:ascii="Cambria Math" w:hAnsi="Cambria Math"/>
                      <w:b/>
                      <w:sz w:val="22"/>
                      <w:szCs w:val="22"/>
                    </w:rPr>
                  </m:ctrlPr>
                </m:sSubPr>
                <m:e>
                  <m:r>
                    <m:rPr>
                      <m:sty m:val="b"/>
                    </m:rPr>
                    <w:rPr>
                      <w:rFonts w:ascii="Cambria Math" w:hAnsi="Cambria Math"/>
                      <w:sz w:val="22"/>
                      <w:szCs w:val="22"/>
                    </w:rPr>
                    <m:t>WP</m:t>
                  </m:r>
                </m:e>
                <m:sub>
                  <m:r>
                    <m:rPr>
                      <m:sty m:val="b"/>
                    </m:rPr>
                    <w:rPr>
                      <w:rFonts w:ascii="Cambria Math" w:hAnsi="Cambria Math"/>
                      <w:sz w:val="22"/>
                      <w:szCs w:val="22"/>
                    </w:rPr>
                    <m:t>C</m:t>
                  </m:r>
                  <m:r>
                    <m:rPr>
                      <m:sty m:val="b"/>
                    </m:rPr>
                    <w:rPr>
                      <w:rFonts w:ascii="Cambria Math" w:hAnsi="Cambria Math"/>
                      <w:sz w:val="22"/>
                      <w:szCs w:val="22"/>
                      <w:lang w:val="uk-UA"/>
                    </w:rPr>
                    <m:t>(+)</m:t>
                  </m:r>
                </m:sub>
              </m:sSub>
              <m:r>
                <m:rPr>
                  <m:sty m:val="b"/>
                </m:rPr>
                <w:rPr>
                  <w:rFonts w:ascii="Cambria Math" w:hAnsi="Cambria Math"/>
                  <w:sz w:val="22"/>
                  <w:szCs w:val="22"/>
                  <w:lang w:val="uk-UA"/>
                </w:rPr>
                <m:t>×</m:t>
              </m:r>
              <m:sSub>
                <m:sSubPr>
                  <m:ctrlPr>
                    <w:rPr>
                      <w:rFonts w:ascii="Cambria Math" w:hAnsi="Cambria Math"/>
                      <w:b/>
                      <w:sz w:val="22"/>
                      <w:szCs w:val="22"/>
                    </w:rPr>
                  </m:ctrlPr>
                </m:sSubPr>
                <m:e>
                  <m:r>
                    <m:rPr>
                      <m:sty m:val="b"/>
                    </m:rPr>
                    <w:rPr>
                      <w:rFonts w:ascii="Cambria Math" w:hAnsi="Cambria Math"/>
                      <w:sz w:val="22"/>
                      <w:szCs w:val="22"/>
                      <w:lang w:val="en-US"/>
                    </w:rPr>
                    <m:t>tgφ</m:t>
                  </m:r>
                </m:e>
                <m:sub>
                  <m:r>
                    <m:rPr>
                      <m:sty m:val="b"/>
                    </m:rPr>
                    <w:rPr>
                      <w:rFonts w:ascii="Cambria Math" w:hAnsi="Cambria Math"/>
                      <w:sz w:val="22"/>
                      <w:szCs w:val="22"/>
                      <w:lang w:val="uk-UA"/>
                    </w:rPr>
                    <m:t>Н</m:t>
                  </m:r>
                </m:sub>
              </m:sSub>
              <m:r>
                <m:rPr>
                  <m:sty m:val="b"/>
                </m:rPr>
                <w:rPr>
                  <w:rFonts w:ascii="Cambria Math" w:hAnsi="Cambria Math"/>
                  <w:sz w:val="22"/>
                  <w:szCs w:val="22"/>
                  <w:lang w:val="uk-UA"/>
                </w:rPr>
                <m:t xml:space="preserve">,  </m:t>
              </m:r>
            </m:oMath>
            <w:r w:rsidR="0091690C" w:rsidRPr="001F634C">
              <w:rPr>
                <w:b/>
                <w:sz w:val="22"/>
                <w:szCs w:val="22"/>
                <w:lang w:val="uk-UA"/>
              </w:rPr>
              <w:t>(11)</w:t>
            </w:r>
          </w:p>
          <w:p w14:paraId="71CD1355" w14:textId="77777777" w:rsidR="0091690C" w:rsidRPr="001F634C" w:rsidRDefault="00080E91" w:rsidP="00412C88">
            <w:pPr>
              <w:pStyle w:val="af"/>
              <w:jc w:val="center"/>
              <w:rPr>
                <w:b/>
                <w:sz w:val="22"/>
                <w:szCs w:val="22"/>
              </w:rPr>
            </w:pPr>
            <m:oMath>
              <m:r>
                <m:rPr>
                  <m:sty m:val="b"/>
                </m:rPr>
                <w:rPr>
                  <w:rFonts w:ascii="Cambria Math" w:hAnsi="Cambria Math"/>
                  <w:sz w:val="22"/>
                  <w:szCs w:val="22"/>
                </w:rPr>
                <m:t>W</m:t>
              </m:r>
              <m:sSub>
                <m:sSubPr>
                  <m:ctrlPr>
                    <w:rPr>
                      <w:rFonts w:ascii="Cambria Math" w:hAnsi="Cambria Math"/>
                      <w:b/>
                      <w:sz w:val="22"/>
                      <w:szCs w:val="22"/>
                    </w:rPr>
                  </m:ctrlPr>
                </m:sSubPr>
                <m:e>
                  <m:r>
                    <m:rPr>
                      <m:sty m:val="b"/>
                    </m:rPr>
                    <w:rPr>
                      <w:rFonts w:ascii="Cambria Math" w:hAnsi="Cambria Math"/>
                      <w:sz w:val="22"/>
                      <w:szCs w:val="22"/>
                    </w:rPr>
                    <m:t>Q</m:t>
                  </m:r>
                </m:e>
                <m:sub>
                  <m:r>
                    <m:rPr>
                      <m:sty m:val="b"/>
                    </m:rPr>
                    <w:rPr>
                      <w:rFonts w:ascii="Cambria Math" w:hAnsi="Cambria Math"/>
                      <w:sz w:val="22"/>
                      <w:szCs w:val="22"/>
                    </w:rPr>
                    <m:t>C(-)</m:t>
                  </m:r>
                </m:sub>
              </m:sSub>
              <m:r>
                <m:rPr>
                  <m:sty m:val="b"/>
                </m:rPr>
                <w:rPr>
                  <w:rFonts w:ascii="Cambria Math" w:hAnsi="Cambria Math"/>
                  <w:sz w:val="22"/>
                  <w:szCs w:val="22"/>
                </w:rPr>
                <m:t>=</m:t>
              </m:r>
              <m:sSub>
                <m:sSubPr>
                  <m:ctrlPr>
                    <w:rPr>
                      <w:rFonts w:ascii="Cambria Math" w:hAnsi="Cambria Math"/>
                      <w:b/>
                      <w:sz w:val="22"/>
                      <w:szCs w:val="22"/>
                    </w:rPr>
                  </m:ctrlPr>
                </m:sSubPr>
                <m:e>
                  <m:r>
                    <m:rPr>
                      <m:sty m:val="b"/>
                    </m:rPr>
                    <w:rPr>
                      <w:rFonts w:ascii="Cambria Math" w:hAnsi="Cambria Math"/>
                      <w:sz w:val="22"/>
                      <w:szCs w:val="22"/>
                    </w:rPr>
                    <m:t>WP</m:t>
                  </m:r>
                </m:e>
                <m:sub>
                  <m:r>
                    <m:rPr>
                      <m:sty m:val="b"/>
                    </m:rPr>
                    <w:rPr>
                      <w:rFonts w:ascii="Cambria Math" w:hAnsi="Cambria Math"/>
                      <w:sz w:val="22"/>
                      <w:szCs w:val="22"/>
                    </w:rPr>
                    <m:t>C(-)</m:t>
                  </m:r>
                </m:sub>
              </m:sSub>
              <m:r>
                <m:rPr>
                  <m:sty m:val="b"/>
                </m:rPr>
                <w:rPr>
                  <w:rFonts w:ascii="Cambria Math" w:hAnsi="Cambria Math"/>
                  <w:sz w:val="22"/>
                  <w:szCs w:val="22"/>
                </w:rPr>
                <m:t xml:space="preserve">×tgφ, </m:t>
              </m:r>
            </m:oMath>
            <w:r w:rsidR="0091690C" w:rsidRPr="001F634C">
              <w:rPr>
                <w:b/>
                <w:sz w:val="22"/>
                <w:szCs w:val="22"/>
                <w:lang w:val="uk-UA"/>
              </w:rPr>
              <w:t>(12)</w:t>
            </w:r>
          </w:p>
          <w:p w14:paraId="636B8F19" w14:textId="77777777" w:rsidR="0091690C" w:rsidRPr="001F634C" w:rsidRDefault="0091690C" w:rsidP="003B48EF">
            <w:pPr>
              <w:pStyle w:val="af"/>
              <w:jc w:val="both"/>
              <w:rPr>
                <w:sz w:val="22"/>
                <w:szCs w:val="22"/>
                <w:lang w:val="uk-UA"/>
              </w:rPr>
            </w:pPr>
            <w:r w:rsidRPr="001F634C">
              <w:rPr>
                <w:sz w:val="22"/>
                <w:szCs w:val="22"/>
                <w:lang w:val="uk-UA"/>
              </w:rPr>
              <w:lastRenderedPageBreak/>
              <w:t xml:space="preserve">де </w:t>
            </w:r>
            <m:oMath>
              <m:sSub>
                <m:sSubPr>
                  <m:ctrlPr>
                    <w:rPr>
                      <w:rFonts w:ascii="Cambria Math" w:hAnsi="Cambria Math"/>
                      <w:b/>
                      <w:sz w:val="22"/>
                      <w:szCs w:val="22"/>
                    </w:rPr>
                  </m:ctrlPr>
                </m:sSubPr>
                <m:e>
                  <m:r>
                    <m:rPr>
                      <m:sty m:val="b"/>
                    </m:rPr>
                    <w:rPr>
                      <w:rFonts w:ascii="Cambria Math" w:hAnsi="Cambria Math"/>
                      <w:sz w:val="22"/>
                      <w:szCs w:val="22"/>
                    </w:rPr>
                    <m:t>WP</m:t>
                  </m:r>
                </m:e>
                <m:sub>
                  <m:r>
                    <m:rPr>
                      <m:sty m:val="b"/>
                    </m:rPr>
                    <w:rPr>
                      <w:rFonts w:ascii="Cambria Math" w:hAnsi="Cambria Math"/>
                      <w:sz w:val="22"/>
                      <w:szCs w:val="22"/>
                    </w:rPr>
                    <m:t>C(+)</m:t>
                  </m:r>
                </m:sub>
              </m:sSub>
            </m:oMath>
            <w:r w:rsidRPr="001F634C">
              <w:rPr>
                <w:sz w:val="22"/>
                <w:szCs w:val="22"/>
              </w:rPr>
              <w:t xml:space="preserve">- </w:t>
            </w:r>
            <w:r w:rsidRPr="001F634C">
              <w:rPr>
                <w:sz w:val="22"/>
                <w:szCs w:val="22"/>
                <w:lang w:val="uk-UA"/>
              </w:rPr>
              <w:t xml:space="preserve">обсяг споживання активної електроенергії у вхідній точці вимірювання за розрахунковий період, </w:t>
            </w:r>
            <w:proofErr w:type="spellStart"/>
            <w:r w:rsidRPr="001F634C">
              <w:rPr>
                <w:sz w:val="22"/>
                <w:szCs w:val="22"/>
                <w:lang w:val="uk-UA"/>
              </w:rPr>
              <w:t>кВт·год</w:t>
            </w:r>
            <w:proofErr w:type="spellEnd"/>
            <w:r w:rsidRPr="001F634C">
              <w:rPr>
                <w:sz w:val="22"/>
                <w:szCs w:val="22"/>
                <w:lang w:val="uk-UA"/>
              </w:rPr>
              <w:t>;</w:t>
            </w:r>
          </w:p>
          <w:p w14:paraId="305DAF97" w14:textId="77777777" w:rsidR="00E666FB" w:rsidRPr="001F634C" w:rsidRDefault="0091690C" w:rsidP="0016150F">
            <w:pPr>
              <w:pStyle w:val="af"/>
              <w:jc w:val="both"/>
              <w:rPr>
                <w:sz w:val="22"/>
                <w:szCs w:val="22"/>
                <w:lang w:val="uk-UA"/>
              </w:rPr>
            </w:pPr>
            <w:r w:rsidRPr="001F634C">
              <w:rPr>
                <w:sz w:val="22"/>
                <w:szCs w:val="22"/>
                <w:lang w:val="uk-UA"/>
              </w:rPr>
              <w:t>  </w:t>
            </w:r>
            <m:oMath>
              <m:sSub>
                <m:sSubPr>
                  <m:ctrlPr>
                    <w:rPr>
                      <w:rFonts w:ascii="Cambria Math" w:hAnsi="Cambria Math"/>
                      <w:b/>
                      <w:sz w:val="22"/>
                      <w:szCs w:val="22"/>
                    </w:rPr>
                  </m:ctrlPr>
                </m:sSubPr>
                <m:e>
                  <m:r>
                    <m:rPr>
                      <m:sty m:val="b"/>
                    </m:rPr>
                    <w:rPr>
                      <w:rFonts w:ascii="Cambria Math" w:hAnsi="Cambria Math"/>
                      <w:sz w:val="22"/>
                      <w:szCs w:val="22"/>
                      <w:lang w:val="en-US"/>
                    </w:rPr>
                    <m:t>tgφ</m:t>
                  </m:r>
                </m:e>
                <m:sub>
                  <m:r>
                    <m:rPr>
                      <m:sty m:val="b"/>
                    </m:rPr>
                    <w:rPr>
                      <w:rFonts w:ascii="Cambria Math" w:hAnsi="Cambria Math"/>
                      <w:sz w:val="22"/>
                      <w:szCs w:val="22"/>
                    </w:rPr>
                    <m:t>Н</m:t>
                  </m:r>
                </m:sub>
              </m:sSub>
            </m:oMath>
            <w:r w:rsidRPr="001F634C">
              <w:rPr>
                <w:sz w:val="22"/>
                <w:szCs w:val="22"/>
                <w:lang w:val="uk-UA"/>
              </w:rPr>
              <w:t>- нормативний тангенс навантаження, який дорівнює 0,8.</w:t>
            </w:r>
          </w:p>
          <w:p w14:paraId="1525F0DA" w14:textId="77777777" w:rsidR="0091690C" w:rsidRPr="001F634C" w:rsidRDefault="0091690C" w:rsidP="0016150F">
            <w:pPr>
              <w:pStyle w:val="af"/>
              <w:jc w:val="both"/>
              <w:rPr>
                <w:b/>
                <w:sz w:val="22"/>
                <w:szCs w:val="22"/>
              </w:rPr>
            </w:pPr>
            <w:r w:rsidRPr="001F634C">
              <w:rPr>
                <w:sz w:val="22"/>
                <w:szCs w:val="22"/>
                <w:lang w:val="uk-UA"/>
              </w:rPr>
              <w:t>У формулі</w:t>
            </w:r>
            <w:r w:rsidRPr="001F634C">
              <w:rPr>
                <w:sz w:val="22"/>
                <w:szCs w:val="22"/>
              </w:rPr>
              <w:t xml:space="preserve"> 1</w:t>
            </w:r>
            <w:r w:rsidRPr="001F634C">
              <w:rPr>
                <w:sz w:val="22"/>
                <w:szCs w:val="22"/>
                <w:lang w:val="uk-UA"/>
              </w:rPr>
              <w:t xml:space="preserve">2 значення </w:t>
            </w:r>
            <m:oMath>
              <m:r>
                <m:rPr>
                  <m:sty m:val="b"/>
                </m:rPr>
                <w:rPr>
                  <w:rFonts w:ascii="Cambria Math" w:hAnsi="Cambria Math"/>
                  <w:sz w:val="22"/>
                  <w:szCs w:val="22"/>
                </w:rPr>
                <m:t>tgφ</m:t>
              </m:r>
            </m:oMath>
            <w:r w:rsidRPr="001F634C">
              <w:rPr>
                <w:sz w:val="22"/>
                <w:szCs w:val="22"/>
                <w:lang w:val="uk-UA"/>
              </w:rPr>
              <w:t> обмежено значеннями від нуля до</w:t>
            </w:r>
            <m:oMath>
              <m:sSub>
                <m:sSubPr>
                  <m:ctrlPr>
                    <w:rPr>
                      <w:rFonts w:ascii="Cambria Math" w:hAnsi="Cambria Math"/>
                      <w:b/>
                      <w:sz w:val="22"/>
                      <w:szCs w:val="22"/>
                    </w:rPr>
                  </m:ctrlPr>
                </m:sSubPr>
                <m:e>
                  <m:r>
                    <m:rPr>
                      <m:sty m:val="b"/>
                    </m:rPr>
                    <w:rPr>
                      <w:rFonts w:ascii="Cambria Math" w:hAnsi="Cambria Math"/>
                      <w:sz w:val="22"/>
                      <w:szCs w:val="22"/>
                      <w:lang w:val="en-US"/>
                    </w:rPr>
                    <m:t>tgφ</m:t>
                  </m:r>
                </m:e>
                <m:sub>
                  <m:r>
                    <m:rPr>
                      <m:sty m:val="b"/>
                    </m:rPr>
                    <w:rPr>
                      <w:rFonts w:ascii="Cambria Math" w:hAnsi="Cambria Math"/>
                      <w:sz w:val="22"/>
                      <w:szCs w:val="22"/>
                    </w:rPr>
                    <m:t>Н</m:t>
                  </m:r>
                </m:sub>
              </m:sSub>
            </m:oMath>
            <w:r w:rsidRPr="001F634C">
              <w:rPr>
                <w:b/>
                <w:sz w:val="22"/>
                <w:szCs w:val="22"/>
              </w:rPr>
              <w:t>.</w:t>
            </w:r>
          </w:p>
          <w:p w14:paraId="6B958920" w14:textId="75CBABEC" w:rsidR="0091690C" w:rsidRPr="006B2AA7" w:rsidRDefault="0091690C" w:rsidP="00412C88">
            <w:pPr>
              <w:jc w:val="both"/>
              <w:rPr>
                <w:sz w:val="22"/>
                <w:szCs w:val="22"/>
                <w:lang w:val="ru-RU"/>
              </w:rPr>
            </w:pPr>
            <w:r w:rsidRPr="001F634C">
              <w:rPr>
                <w:sz w:val="22"/>
                <w:szCs w:val="22"/>
              </w:rPr>
              <w:t xml:space="preserve">15. Знижка </w:t>
            </w:r>
            <w:r w:rsidRPr="001F634C">
              <w:rPr>
                <w:b/>
                <w:sz w:val="22"/>
                <w:szCs w:val="22"/>
              </w:rPr>
              <w:t>П3</w:t>
            </w:r>
            <w:r w:rsidRPr="001F634C">
              <w:rPr>
                <w:sz w:val="22"/>
                <w:szCs w:val="22"/>
              </w:rPr>
              <w:t xml:space="preserve"> можлива за умов достатнього оснащення електричної мережі Споживача засобами КРП, за наявності умов добового регулювання реактивних перетікань та при їх виконанні згідно п.2</w:t>
            </w:r>
            <w:r w:rsidR="00E30C14">
              <w:rPr>
                <w:sz w:val="22"/>
                <w:szCs w:val="22"/>
              </w:rPr>
              <w:t>3</w:t>
            </w:r>
            <w:r w:rsidRPr="001F634C">
              <w:rPr>
                <w:sz w:val="22"/>
                <w:szCs w:val="22"/>
              </w:rPr>
              <w:t xml:space="preserve"> цього додатку.</w:t>
            </w:r>
          </w:p>
          <w:p w14:paraId="62BA77B9" w14:textId="77777777" w:rsidR="0091690C" w:rsidRPr="006B2AA7" w:rsidRDefault="0091690C" w:rsidP="003F2D35">
            <w:pPr>
              <w:jc w:val="both"/>
              <w:rPr>
                <w:sz w:val="22"/>
                <w:szCs w:val="22"/>
                <w:lang w:val="ru-RU"/>
              </w:rPr>
            </w:pPr>
          </w:p>
        </w:tc>
      </w:tr>
      <w:tr w:rsidR="0091690C" w:rsidRPr="00230BB8" w14:paraId="02F0033E" w14:textId="77777777" w:rsidTr="009E2CA3">
        <w:tc>
          <w:tcPr>
            <w:tcW w:w="10351" w:type="dxa"/>
            <w:gridSpan w:val="2"/>
            <w:tcBorders>
              <w:top w:val="nil"/>
              <w:left w:val="nil"/>
              <w:bottom w:val="nil"/>
              <w:right w:val="nil"/>
            </w:tcBorders>
          </w:tcPr>
          <w:p w14:paraId="7B4435F4" w14:textId="77777777" w:rsidR="0091690C" w:rsidRDefault="0091690C" w:rsidP="005A6B8C">
            <w:pPr>
              <w:ind w:left="441"/>
              <w:rPr>
                <w:sz w:val="22"/>
                <w:szCs w:val="24"/>
                <w:lang w:val="ru-RU"/>
              </w:rPr>
            </w:pPr>
          </w:p>
          <w:p w14:paraId="02D6BBD1" w14:textId="77777777" w:rsidR="0091690C" w:rsidRPr="00D03CE4" w:rsidRDefault="0091690C" w:rsidP="005A6B8C">
            <w:pPr>
              <w:ind w:left="441"/>
              <w:rPr>
                <w:sz w:val="24"/>
                <w:szCs w:val="24"/>
              </w:rPr>
            </w:pPr>
            <w:r w:rsidRPr="006B2AA7">
              <w:rPr>
                <w:sz w:val="22"/>
                <w:szCs w:val="24"/>
                <w:lang w:val="ru-RU"/>
              </w:rPr>
              <w:t>16</w:t>
            </w:r>
            <w:r w:rsidRPr="006B2AA7">
              <w:rPr>
                <w:sz w:val="22"/>
                <w:szCs w:val="24"/>
              </w:rPr>
              <w:t>. Перелік точок розрахункового обліку реактивної електричної енергії</w:t>
            </w:r>
            <w:r w:rsidRPr="006B2AA7">
              <w:rPr>
                <w:sz w:val="22"/>
                <w:szCs w:val="24"/>
                <w:lang w:val="ru-RU"/>
              </w:rPr>
              <w:t xml:space="preserve">. </w:t>
            </w:r>
            <w:r w:rsidRPr="006B2AA7">
              <w:rPr>
                <w:sz w:val="22"/>
                <w:szCs w:val="24"/>
              </w:rPr>
              <w:t>Характеристики точок обліку реактивної електроенергії:</w:t>
            </w:r>
          </w:p>
        </w:tc>
      </w:tr>
      <w:tr w:rsidR="0091690C" w:rsidRPr="009E2CA3" w14:paraId="7DFB4E7B" w14:textId="77777777" w:rsidTr="009E2CA3">
        <w:trPr>
          <w:gridBefore w:val="1"/>
          <w:wBefore w:w="283" w:type="dxa"/>
        </w:trPr>
        <w:tc>
          <w:tcPr>
            <w:tcW w:w="10065" w:type="dxa"/>
            <w:tcBorders>
              <w:top w:val="nil"/>
              <w:left w:val="nil"/>
              <w:bottom w:val="nil"/>
              <w:right w:val="nil"/>
            </w:tcBorders>
            <w:shd w:val="clear" w:color="auto" w:fill="FFFFFF"/>
          </w:tcPr>
          <w:p w14:paraId="4CB90B7C" w14:textId="77777777" w:rsidR="0091690C" w:rsidRPr="009E2CA3" w:rsidRDefault="0091690C" w:rsidP="00860117">
            <w:pPr>
              <w:tabs>
                <w:tab w:val="num" w:pos="-24"/>
              </w:tabs>
              <w:ind w:left="216" w:hanging="696"/>
              <w:rPr>
                <w:sz w:val="22"/>
              </w:rPr>
            </w:pPr>
            <w:proofErr w:type="spellStart"/>
            <w:r w:rsidRPr="009E2CA3">
              <w:rPr>
                <w:sz w:val="22"/>
              </w:rPr>
              <w:t>Хар</w:t>
            </w:r>
            <w:proofErr w:type="spellEnd"/>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
              <w:gridCol w:w="1562"/>
              <w:gridCol w:w="850"/>
              <w:gridCol w:w="993"/>
              <w:gridCol w:w="992"/>
              <w:gridCol w:w="709"/>
              <w:gridCol w:w="708"/>
              <w:gridCol w:w="853"/>
              <w:gridCol w:w="850"/>
              <w:gridCol w:w="992"/>
              <w:gridCol w:w="993"/>
            </w:tblGrid>
            <w:tr w:rsidR="00777239" w:rsidRPr="009E2CA3" w14:paraId="5D022A26" w14:textId="77777777" w:rsidTr="00860117">
              <w:trPr>
                <w:cantSplit/>
                <w:trHeight w:val="1977"/>
              </w:trPr>
              <w:tc>
                <w:tcPr>
                  <w:tcW w:w="421" w:type="dxa"/>
                  <w:tcBorders>
                    <w:top w:val="single" w:sz="4" w:space="0" w:color="auto"/>
                    <w:left w:val="single" w:sz="4" w:space="0" w:color="auto"/>
                    <w:bottom w:val="single" w:sz="4" w:space="0" w:color="auto"/>
                    <w:right w:val="single" w:sz="4" w:space="0" w:color="auto"/>
                  </w:tcBorders>
                  <w:vAlign w:val="center"/>
                </w:tcPr>
                <w:p w14:paraId="71FA7A18" w14:textId="77777777" w:rsidR="00777239" w:rsidRPr="009E2CA3" w:rsidRDefault="00777239" w:rsidP="00860117">
                  <w:pPr>
                    <w:tabs>
                      <w:tab w:val="num" w:pos="-24"/>
                    </w:tabs>
                    <w:jc w:val="center"/>
                    <w:rPr>
                      <w:sz w:val="22"/>
                    </w:rPr>
                  </w:pPr>
                  <w:r w:rsidRPr="009E2CA3">
                    <w:rPr>
                      <w:sz w:val="22"/>
                    </w:rPr>
                    <w:t>№п/п</w:t>
                  </w:r>
                </w:p>
              </w:tc>
              <w:tc>
                <w:tcPr>
                  <w:tcW w:w="1562" w:type="dxa"/>
                  <w:tcBorders>
                    <w:top w:val="single" w:sz="4" w:space="0" w:color="auto"/>
                    <w:left w:val="single" w:sz="4" w:space="0" w:color="auto"/>
                    <w:bottom w:val="single" w:sz="4" w:space="0" w:color="auto"/>
                    <w:right w:val="single" w:sz="4" w:space="0" w:color="auto"/>
                  </w:tcBorders>
                  <w:vAlign w:val="center"/>
                </w:tcPr>
                <w:p w14:paraId="312ACC0D" w14:textId="77777777" w:rsidR="00777239" w:rsidRPr="009E2CA3" w:rsidRDefault="00777239" w:rsidP="00860117">
                  <w:pPr>
                    <w:tabs>
                      <w:tab w:val="num" w:pos="-24"/>
                    </w:tabs>
                    <w:jc w:val="center"/>
                    <w:rPr>
                      <w:sz w:val="22"/>
                    </w:rPr>
                  </w:pPr>
                  <w:r w:rsidRPr="009E2CA3">
                    <w:rPr>
                      <w:sz w:val="22"/>
                    </w:rPr>
                    <w:t>Точка</w:t>
                  </w:r>
                </w:p>
                <w:p w14:paraId="51E2E6C3" w14:textId="77777777" w:rsidR="00777239" w:rsidRPr="009E2CA3" w:rsidRDefault="00777239" w:rsidP="00860117">
                  <w:pPr>
                    <w:tabs>
                      <w:tab w:val="num" w:pos="-24"/>
                    </w:tabs>
                    <w:jc w:val="center"/>
                    <w:rPr>
                      <w:sz w:val="22"/>
                    </w:rPr>
                  </w:pPr>
                  <w:r w:rsidRPr="009E2CA3">
                    <w:rPr>
                      <w:sz w:val="22"/>
                    </w:rPr>
                    <w:t>Обліку</w:t>
                  </w:r>
                </w:p>
                <w:p w14:paraId="08BBB118" w14:textId="77777777" w:rsidR="00777239" w:rsidRPr="009E2CA3" w:rsidRDefault="00777239" w:rsidP="00860117">
                  <w:pPr>
                    <w:tabs>
                      <w:tab w:val="num" w:pos="-24"/>
                    </w:tabs>
                    <w:jc w:val="center"/>
                    <w:rPr>
                      <w:sz w:val="22"/>
                    </w:rPr>
                  </w:pPr>
                  <w:r w:rsidRPr="009E2CA3">
                    <w:rPr>
                      <w:sz w:val="22"/>
                    </w:rPr>
                    <w:t>(п/</w:t>
                  </w:r>
                  <w:proofErr w:type="spellStart"/>
                  <w:r w:rsidRPr="009E2CA3">
                    <w:rPr>
                      <w:sz w:val="22"/>
                    </w:rPr>
                    <w:t>ст</w:t>
                  </w:r>
                  <w:proofErr w:type="spellEnd"/>
                  <w:r w:rsidRPr="009E2CA3">
                    <w:rPr>
                      <w:sz w:val="22"/>
                    </w:rPr>
                    <w:t>, ТП,РП,</w:t>
                  </w:r>
                </w:p>
                <w:p w14:paraId="23858890" w14:textId="77777777" w:rsidR="00777239" w:rsidRPr="009E2CA3" w:rsidRDefault="00777239" w:rsidP="00860117">
                  <w:pPr>
                    <w:tabs>
                      <w:tab w:val="num" w:pos="-24"/>
                    </w:tabs>
                    <w:jc w:val="center"/>
                    <w:rPr>
                      <w:sz w:val="22"/>
                    </w:rPr>
                  </w:pPr>
                  <w:r w:rsidRPr="009E2CA3">
                    <w:rPr>
                      <w:sz w:val="22"/>
                    </w:rPr>
                    <w:t>напруга)</w:t>
                  </w:r>
                </w:p>
              </w:tc>
              <w:tc>
                <w:tcPr>
                  <w:tcW w:w="850" w:type="dxa"/>
                  <w:tcBorders>
                    <w:top w:val="single" w:sz="4" w:space="0" w:color="auto"/>
                    <w:left w:val="single" w:sz="4" w:space="0" w:color="auto"/>
                    <w:bottom w:val="single" w:sz="4" w:space="0" w:color="auto"/>
                    <w:right w:val="single" w:sz="4" w:space="0" w:color="auto"/>
                  </w:tcBorders>
                  <w:vAlign w:val="center"/>
                </w:tcPr>
                <w:p w14:paraId="54D4C18C" w14:textId="77777777" w:rsidR="00777239" w:rsidRPr="009E2CA3" w:rsidRDefault="00777239" w:rsidP="00860117">
                  <w:pPr>
                    <w:tabs>
                      <w:tab w:val="num" w:pos="-24"/>
                    </w:tabs>
                    <w:jc w:val="center"/>
                    <w:rPr>
                      <w:sz w:val="22"/>
                    </w:rPr>
                  </w:pPr>
                  <w:r w:rsidRPr="009E2CA3">
                    <w:rPr>
                      <w:sz w:val="22"/>
                    </w:rPr>
                    <w:t>Вид</w:t>
                  </w:r>
                </w:p>
                <w:p w14:paraId="0111EB69" w14:textId="77777777" w:rsidR="00777239" w:rsidRPr="009E2CA3" w:rsidRDefault="00777239" w:rsidP="00860117">
                  <w:pPr>
                    <w:tabs>
                      <w:tab w:val="num" w:pos="-24"/>
                    </w:tabs>
                    <w:jc w:val="center"/>
                    <w:rPr>
                      <w:sz w:val="22"/>
                    </w:rPr>
                  </w:pPr>
                  <w:r w:rsidRPr="009E2CA3">
                    <w:rPr>
                      <w:sz w:val="22"/>
                    </w:rPr>
                    <w:t>обліку</w:t>
                  </w:r>
                </w:p>
                <w:p w14:paraId="2780BC90" w14:textId="77777777" w:rsidR="00777239" w:rsidRPr="009E2CA3" w:rsidRDefault="00777239" w:rsidP="00860117">
                  <w:pPr>
                    <w:tabs>
                      <w:tab w:val="num" w:pos="-24"/>
                    </w:tabs>
                    <w:jc w:val="center"/>
                    <w:rPr>
                      <w:sz w:val="22"/>
                    </w:rPr>
                  </w:pPr>
                  <w:r w:rsidRPr="009E2CA3">
                    <w:rPr>
                      <w:sz w:val="22"/>
                    </w:rPr>
                    <w:t>(</w:t>
                  </w:r>
                  <w:proofErr w:type="spellStart"/>
                  <w:r w:rsidRPr="009E2CA3">
                    <w:rPr>
                      <w:sz w:val="22"/>
                    </w:rPr>
                    <w:t>спожв</w:t>
                  </w:r>
                  <w:proofErr w:type="spellEnd"/>
                  <w:r w:rsidRPr="009E2CA3">
                    <w:rPr>
                      <w:sz w:val="22"/>
                    </w:rPr>
                    <w:t>.</w:t>
                  </w:r>
                </w:p>
                <w:p w14:paraId="10CEBA9B" w14:textId="77777777" w:rsidR="00777239" w:rsidRPr="009E2CA3" w:rsidRDefault="00777239" w:rsidP="00860117">
                  <w:pPr>
                    <w:tabs>
                      <w:tab w:val="num" w:pos="-24"/>
                    </w:tabs>
                    <w:jc w:val="center"/>
                    <w:rPr>
                      <w:sz w:val="22"/>
                    </w:rPr>
                  </w:pPr>
                  <w:proofErr w:type="spellStart"/>
                  <w:r w:rsidRPr="009E2CA3">
                    <w:rPr>
                      <w:sz w:val="22"/>
                    </w:rPr>
                    <w:t>генер</w:t>
                  </w:r>
                  <w:proofErr w:type="spellEnd"/>
                  <w:r w:rsidRPr="009E2CA3">
                    <w:rPr>
                      <w:sz w:val="22"/>
                    </w:rPr>
                    <w:t>.)</w:t>
                  </w:r>
                </w:p>
              </w:tc>
              <w:tc>
                <w:tcPr>
                  <w:tcW w:w="993" w:type="dxa"/>
                  <w:tcBorders>
                    <w:top w:val="single" w:sz="4" w:space="0" w:color="auto"/>
                    <w:left w:val="single" w:sz="4" w:space="0" w:color="auto"/>
                    <w:bottom w:val="single" w:sz="4" w:space="0" w:color="auto"/>
                    <w:right w:val="single" w:sz="4" w:space="0" w:color="auto"/>
                  </w:tcBorders>
                  <w:vAlign w:val="center"/>
                </w:tcPr>
                <w:p w14:paraId="65D98690" w14:textId="77777777" w:rsidR="00777239" w:rsidRPr="009E2CA3" w:rsidRDefault="00777239" w:rsidP="00860117">
                  <w:pPr>
                    <w:tabs>
                      <w:tab w:val="num" w:pos="-24"/>
                    </w:tabs>
                    <w:jc w:val="center"/>
                    <w:rPr>
                      <w:sz w:val="22"/>
                    </w:rPr>
                  </w:pPr>
                  <w:r w:rsidRPr="009E2CA3">
                    <w:rPr>
                      <w:sz w:val="22"/>
                    </w:rPr>
                    <w:t>Номер</w:t>
                  </w:r>
                </w:p>
                <w:p w14:paraId="650C37FC" w14:textId="77777777" w:rsidR="00777239" w:rsidRPr="009E2CA3" w:rsidRDefault="00777239" w:rsidP="00860117">
                  <w:pPr>
                    <w:tabs>
                      <w:tab w:val="num" w:pos="-24"/>
                    </w:tabs>
                    <w:jc w:val="center"/>
                    <w:rPr>
                      <w:sz w:val="22"/>
                    </w:rPr>
                  </w:pPr>
                  <w:proofErr w:type="spellStart"/>
                  <w:r w:rsidRPr="009E2CA3">
                    <w:rPr>
                      <w:sz w:val="22"/>
                    </w:rPr>
                    <w:t>електро</w:t>
                  </w:r>
                  <w:proofErr w:type="spellEnd"/>
                  <w:r w:rsidRPr="009E2CA3">
                    <w:rPr>
                      <w:sz w:val="22"/>
                    </w:rPr>
                    <w:t>-</w:t>
                  </w:r>
                </w:p>
                <w:p w14:paraId="20CCB5D6" w14:textId="77777777" w:rsidR="00777239" w:rsidRPr="009E2CA3" w:rsidRDefault="00777239" w:rsidP="00860117">
                  <w:pPr>
                    <w:tabs>
                      <w:tab w:val="num" w:pos="-24"/>
                    </w:tabs>
                    <w:jc w:val="center"/>
                    <w:rPr>
                      <w:sz w:val="22"/>
                    </w:rPr>
                  </w:pPr>
                  <w:proofErr w:type="spellStart"/>
                  <w:r w:rsidRPr="009E2CA3">
                    <w:rPr>
                      <w:sz w:val="22"/>
                    </w:rPr>
                    <w:t>лічиль-ника</w:t>
                  </w:r>
                  <w:proofErr w:type="spellEnd"/>
                </w:p>
              </w:tc>
              <w:tc>
                <w:tcPr>
                  <w:tcW w:w="992" w:type="dxa"/>
                  <w:tcBorders>
                    <w:top w:val="single" w:sz="4" w:space="0" w:color="auto"/>
                    <w:left w:val="single" w:sz="4" w:space="0" w:color="auto"/>
                    <w:bottom w:val="single" w:sz="4" w:space="0" w:color="auto"/>
                    <w:right w:val="single" w:sz="4" w:space="0" w:color="auto"/>
                  </w:tcBorders>
                  <w:vAlign w:val="center"/>
                </w:tcPr>
                <w:p w14:paraId="68688CCF" w14:textId="77777777" w:rsidR="00777239" w:rsidRPr="009E2CA3" w:rsidRDefault="00777239" w:rsidP="00860117">
                  <w:pPr>
                    <w:tabs>
                      <w:tab w:val="num" w:pos="-24"/>
                    </w:tabs>
                    <w:jc w:val="center"/>
                    <w:rPr>
                      <w:sz w:val="22"/>
                    </w:rPr>
                  </w:pPr>
                  <w:r w:rsidRPr="009E2CA3">
                    <w:rPr>
                      <w:sz w:val="22"/>
                    </w:rPr>
                    <w:t>Тип</w:t>
                  </w:r>
                </w:p>
                <w:p w14:paraId="0DEED8A3" w14:textId="77777777" w:rsidR="00777239" w:rsidRPr="009E2CA3" w:rsidRDefault="00777239" w:rsidP="00860117">
                  <w:pPr>
                    <w:tabs>
                      <w:tab w:val="num" w:pos="-24"/>
                    </w:tabs>
                    <w:jc w:val="center"/>
                    <w:rPr>
                      <w:sz w:val="22"/>
                    </w:rPr>
                  </w:pPr>
                  <w:proofErr w:type="spellStart"/>
                  <w:r w:rsidRPr="009E2CA3">
                    <w:rPr>
                      <w:sz w:val="22"/>
                    </w:rPr>
                    <w:t>електро</w:t>
                  </w:r>
                  <w:proofErr w:type="spellEnd"/>
                  <w:r w:rsidRPr="009E2CA3">
                    <w:rPr>
                      <w:sz w:val="22"/>
                    </w:rPr>
                    <w:t>-</w:t>
                  </w:r>
                </w:p>
                <w:p w14:paraId="1EF9AD39" w14:textId="77777777" w:rsidR="00777239" w:rsidRPr="009E2CA3" w:rsidRDefault="00777239" w:rsidP="00860117">
                  <w:pPr>
                    <w:tabs>
                      <w:tab w:val="num" w:pos="-24"/>
                    </w:tabs>
                    <w:jc w:val="center"/>
                    <w:rPr>
                      <w:sz w:val="22"/>
                    </w:rPr>
                  </w:pPr>
                  <w:proofErr w:type="spellStart"/>
                  <w:r w:rsidRPr="009E2CA3">
                    <w:rPr>
                      <w:sz w:val="22"/>
                    </w:rPr>
                    <w:t>лічиль-ника</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6B772C89" w14:textId="77777777" w:rsidR="00777239" w:rsidRPr="009E2CA3" w:rsidRDefault="00777239" w:rsidP="00860117">
                  <w:pPr>
                    <w:tabs>
                      <w:tab w:val="num" w:pos="-24"/>
                    </w:tabs>
                    <w:jc w:val="center"/>
                    <w:rPr>
                      <w:sz w:val="22"/>
                    </w:rPr>
                  </w:pPr>
                  <w:proofErr w:type="spellStart"/>
                  <w:r w:rsidRPr="009E2CA3">
                    <w:rPr>
                      <w:sz w:val="22"/>
                    </w:rPr>
                    <w:t>Тр</w:t>
                  </w:r>
                  <w:proofErr w:type="spellEnd"/>
                  <w:r w:rsidRPr="009E2CA3">
                    <w:rPr>
                      <w:sz w:val="22"/>
                    </w:rPr>
                    <w:t>-р</w:t>
                  </w:r>
                </w:p>
                <w:p w14:paraId="55F472E3" w14:textId="77777777" w:rsidR="00777239" w:rsidRPr="009E2CA3" w:rsidRDefault="00777239" w:rsidP="00860117">
                  <w:pPr>
                    <w:tabs>
                      <w:tab w:val="num" w:pos="-24"/>
                    </w:tabs>
                    <w:jc w:val="center"/>
                    <w:rPr>
                      <w:sz w:val="22"/>
                    </w:rPr>
                  </w:pPr>
                  <w:proofErr w:type="spellStart"/>
                  <w:r w:rsidRPr="009E2CA3">
                    <w:rPr>
                      <w:sz w:val="22"/>
                    </w:rPr>
                    <w:t>стру</w:t>
                  </w:r>
                  <w:proofErr w:type="spellEnd"/>
                  <w:r w:rsidRPr="009E2CA3">
                    <w:rPr>
                      <w:sz w:val="22"/>
                    </w:rPr>
                    <w:t>-му</w:t>
                  </w:r>
                </w:p>
              </w:tc>
              <w:tc>
                <w:tcPr>
                  <w:tcW w:w="708" w:type="dxa"/>
                  <w:tcBorders>
                    <w:top w:val="single" w:sz="4" w:space="0" w:color="auto"/>
                    <w:left w:val="single" w:sz="4" w:space="0" w:color="auto"/>
                    <w:bottom w:val="single" w:sz="4" w:space="0" w:color="auto"/>
                    <w:right w:val="single" w:sz="4" w:space="0" w:color="auto"/>
                  </w:tcBorders>
                  <w:vAlign w:val="center"/>
                </w:tcPr>
                <w:p w14:paraId="1DE856B1" w14:textId="77777777" w:rsidR="00777239" w:rsidRPr="009E2CA3" w:rsidRDefault="00777239" w:rsidP="00860117">
                  <w:pPr>
                    <w:tabs>
                      <w:tab w:val="num" w:pos="-24"/>
                    </w:tabs>
                    <w:jc w:val="center"/>
                    <w:rPr>
                      <w:sz w:val="22"/>
                    </w:rPr>
                  </w:pPr>
                  <w:proofErr w:type="spellStart"/>
                  <w:r w:rsidRPr="009E2CA3">
                    <w:rPr>
                      <w:sz w:val="22"/>
                    </w:rPr>
                    <w:t>Тр</w:t>
                  </w:r>
                  <w:proofErr w:type="spellEnd"/>
                  <w:r w:rsidRPr="009E2CA3">
                    <w:rPr>
                      <w:sz w:val="22"/>
                    </w:rPr>
                    <w:t>-р</w:t>
                  </w:r>
                </w:p>
                <w:p w14:paraId="7552912D" w14:textId="77777777" w:rsidR="00777239" w:rsidRPr="009E2CA3" w:rsidRDefault="00777239" w:rsidP="00860117">
                  <w:pPr>
                    <w:tabs>
                      <w:tab w:val="num" w:pos="-24"/>
                    </w:tabs>
                    <w:jc w:val="center"/>
                    <w:rPr>
                      <w:sz w:val="22"/>
                    </w:rPr>
                  </w:pPr>
                  <w:r w:rsidRPr="009E2CA3">
                    <w:rPr>
                      <w:sz w:val="22"/>
                    </w:rPr>
                    <w:t>напруги</w:t>
                  </w:r>
                </w:p>
              </w:tc>
              <w:tc>
                <w:tcPr>
                  <w:tcW w:w="853" w:type="dxa"/>
                  <w:tcBorders>
                    <w:top w:val="single" w:sz="4" w:space="0" w:color="auto"/>
                    <w:left w:val="single" w:sz="4" w:space="0" w:color="auto"/>
                    <w:bottom w:val="single" w:sz="4" w:space="0" w:color="auto"/>
                    <w:right w:val="single" w:sz="4" w:space="0" w:color="auto"/>
                  </w:tcBorders>
                  <w:vAlign w:val="center"/>
                </w:tcPr>
                <w:p w14:paraId="7B98531F" w14:textId="77777777" w:rsidR="00777239" w:rsidRPr="009E2CA3" w:rsidRDefault="00777239" w:rsidP="00860117">
                  <w:pPr>
                    <w:tabs>
                      <w:tab w:val="num" w:pos="-24"/>
                    </w:tabs>
                    <w:jc w:val="center"/>
                    <w:rPr>
                      <w:sz w:val="22"/>
                    </w:rPr>
                  </w:pPr>
                  <w:proofErr w:type="spellStart"/>
                  <w:r w:rsidRPr="009E2CA3">
                    <w:rPr>
                      <w:sz w:val="22"/>
                    </w:rPr>
                    <w:t>Коеф</w:t>
                  </w:r>
                  <w:proofErr w:type="spellEnd"/>
                  <w:r w:rsidRPr="009E2CA3">
                    <w:rPr>
                      <w:sz w:val="22"/>
                    </w:rPr>
                    <w:t>.</w:t>
                  </w:r>
                </w:p>
                <w:p w14:paraId="1DB9BC22" w14:textId="77777777" w:rsidR="00777239" w:rsidRPr="009E2CA3" w:rsidRDefault="00777239" w:rsidP="00860117">
                  <w:pPr>
                    <w:tabs>
                      <w:tab w:val="num" w:pos="-24"/>
                    </w:tabs>
                    <w:jc w:val="center"/>
                    <w:rPr>
                      <w:sz w:val="22"/>
                    </w:rPr>
                  </w:pPr>
                  <w:r w:rsidRPr="009E2CA3">
                    <w:rPr>
                      <w:sz w:val="22"/>
                    </w:rPr>
                    <w:t>обліку</w:t>
                  </w:r>
                </w:p>
              </w:tc>
              <w:tc>
                <w:tcPr>
                  <w:tcW w:w="850" w:type="dxa"/>
                  <w:tcBorders>
                    <w:top w:val="single" w:sz="4" w:space="0" w:color="auto"/>
                    <w:left w:val="single" w:sz="4" w:space="0" w:color="auto"/>
                    <w:bottom w:val="single" w:sz="4" w:space="0" w:color="auto"/>
                    <w:right w:val="single" w:sz="4" w:space="0" w:color="auto"/>
                  </w:tcBorders>
                  <w:vAlign w:val="center"/>
                </w:tcPr>
                <w:p w14:paraId="79731F2B" w14:textId="77777777" w:rsidR="00777239" w:rsidRPr="009E2CA3" w:rsidRDefault="00777239" w:rsidP="00860117">
                  <w:pPr>
                    <w:tabs>
                      <w:tab w:val="num" w:pos="-24"/>
                    </w:tabs>
                    <w:jc w:val="center"/>
                    <w:rPr>
                      <w:sz w:val="22"/>
                    </w:rPr>
                  </w:pPr>
                  <w:r w:rsidRPr="009E2CA3">
                    <w:rPr>
                      <w:sz w:val="22"/>
                    </w:rPr>
                    <w:t>ЕЕРП</w:t>
                  </w:r>
                </w:p>
                <w:p w14:paraId="507FA503" w14:textId="77777777" w:rsidR="00777239" w:rsidRPr="009E2CA3" w:rsidRDefault="00777239" w:rsidP="00860117">
                  <w:pPr>
                    <w:tabs>
                      <w:tab w:val="num" w:pos="-24"/>
                    </w:tabs>
                    <w:jc w:val="center"/>
                    <w:rPr>
                      <w:sz w:val="22"/>
                    </w:rPr>
                  </w:pPr>
                  <w:r w:rsidRPr="009E2CA3">
                    <w:rPr>
                      <w:sz w:val="22"/>
                    </w:rPr>
                    <w:t>( D )</w:t>
                  </w:r>
                </w:p>
              </w:tc>
              <w:tc>
                <w:tcPr>
                  <w:tcW w:w="992" w:type="dxa"/>
                  <w:tcBorders>
                    <w:top w:val="single" w:sz="4" w:space="0" w:color="auto"/>
                    <w:left w:val="single" w:sz="4" w:space="0" w:color="auto"/>
                    <w:bottom w:val="single" w:sz="4" w:space="0" w:color="auto"/>
                    <w:right w:val="single" w:sz="4" w:space="0" w:color="auto"/>
                  </w:tcBorders>
                  <w:textDirection w:val="btLr"/>
                </w:tcPr>
                <w:p w14:paraId="63F380F0" w14:textId="77777777" w:rsidR="00777239" w:rsidRPr="009E2CA3" w:rsidRDefault="00777239" w:rsidP="00860117">
                  <w:pPr>
                    <w:tabs>
                      <w:tab w:val="num" w:pos="-24"/>
                    </w:tabs>
                    <w:ind w:left="113" w:right="113"/>
                    <w:jc w:val="center"/>
                    <w:rPr>
                      <w:sz w:val="22"/>
                    </w:rPr>
                  </w:pPr>
                  <w:r w:rsidRPr="009E2CA3">
                    <w:rPr>
                      <w:sz w:val="22"/>
                    </w:rPr>
                    <w:t>Тип точок вимірювання: вхідна (+) або транзитна (-)</w:t>
                  </w:r>
                </w:p>
              </w:tc>
              <w:tc>
                <w:tcPr>
                  <w:tcW w:w="993" w:type="dxa"/>
                  <w:tcBorders>
                    <w:top w:val="single" w:sz="4" w:space="0" w:color="auto"/>
                    <w:left w:val="single" w:sz="4" w:space="0" w:color="auto"/>
                    <w:bottom w:val="single" w:sz="4" w:space="0" w:color="auto"/>
                    <w:right w:val="single" w:sz="4" w:space="0" w:color="auto"/>
                  </w:tcBorders>
                  <w:textDirection w:val="btLr"/>
                </w:tcPr>
                <w:p w14:paraId="0FA6512E" w14:textId="77777777" w:rsidR="00777239" w:rsidRPr="009E2CA3" w:rsidRDefault="00777239" w:rsidP="00860117">
                  <w:pPr>
                    <w:tabs>
                      <w:tab w:val="num" w:pos="-24"/>
                    </w:tabs>
                    <w:ind w:left="113" w:right="113"/>
                    <w:jc w:val="center"/>
                    <w:rPr>
                      <w:sz w:val="22"/>
                    </w:rPr>
                  </w:pPr>
                  <w:r w:rsidRPr="009E2CA3">
                    <w:rPr>
                      <w:sz w:val="22"/>
                    </w:rPr>
                    <w:t xml:space="preserve">Наявність у точці вимірювання приладу обліку ген.  </w:t>
                  </w:r>
                  <w:proofErr w:type="spellStart"/>
                  <w:r w:rsidRPr="009E2CA3">
                    <w:rPr>
                      <w:sz w:val="22"/>
                    </w:rPr>
                    <w:t>реакт</w:t>
                  </w:r>
                  <w:proofErr w:type="spellEnd"/>
                  <w:r w:rsidRPr="009E2CA3">
                    <w:rPr>
                      <w:sz w:val="22"/>
                    </w:rPr>
                    <w:t>. е/е</w:t>
                  </w:r>
                </w:p>
              </w:tc>
            </w:tr>
            <w:tr w:rsidR="00777239" w:rsidRPr="009E2CA3" w14:paraId="3AD4BFAC" w14:textId="77777777" w:rsidTr="00860117">
              <w:tc>
                <w:tcPr>
                  <w:tcW w:w="421" w:type="dxa"/>
                  <w:tcBorders>
                    <w:top w:val="single" w:sz="4" w:space="0" w:color="auto"/>
                    <w:left w:val="single" w:sz="4" w:space="0" w:color="auto"/>
                    <w:bottom w:val="single" w:sz="4" w:space="0" w:color="auto"/>
                    <w:right w:val="single" w:sz="4" w:space="0" w:color="auto"/>
                  </w:tcBorders>
                </w:tcPr>
                <w:p w14:paraId="3717E938" w14:textId="77777777" w:rsidR="00777239" w:rsidRPr="009E2CA3" w:rsidRDefault="00777239" w:rsidP="00860117">
                  <w:pPr>
                    <w:tabs>
                      <w:tab w:val="num" w:pos="-24"/>
                    </w:tabs>
                    <w:jc w:val="center"/>
                    <w:rPr>
                      <w:sz w:val="22"/>
                    </w:rPr>
                  </w:pPr>
                  <w:r w:rsidRPr="009E2CA3">
                    <w:rPr>
                      <w:sz w:val="22"/>
                    </w:rPr>
                    <w:t>1</w:t>
                  </w:r>
                </w:p>
              </w:tc>
              <w:tc>
                <w:tcPr>
                  <w:tcW w:w="1562" w:type="dxa"/>
                  <w:tcBorders>
                    <w:top w:val="single" w:sz="4" w:space="0" w:color="auto"/>
                    <w:left w:val="single" w:sz="4" w:space="0" w:color="auto"/>
                    <w:bottom w:val="single" w:sz="4" w:space="0" w:color="auto"/>
                    <w:right w:val="single" w:sz="4" w:space="0" w:color="auto"/>
                  </w:tcBorders>
                </w:tcPr>
                <w:p w14:paraId="2B5AD506" w14:textId="77777777" w:rsidR="00777239" w:rsidRPr="009E2CA3" w:rsidRDefault="00777239" w:rsidP="00860117">
                  <w:pPr>
                    <w:tabs>
                      <w:tab w:val="num" w:pos="-24"/>
                    </w:tabs>
                    <w:jc w:val="center"/>
                    <w:rPr>
                      <w:sz w:val="22"/>
                    </w:rPr>
                  </w:pPr>
                  <w:r w:rsidRPr="009E2CA3">
                    <w:rPr>
                      <w:sz w:val="22"/>
                    </w:rPr>
                    <w:t>2</w:t>
                  </w:r>
                </w:p>
              </w:tc>
              <w:tc>
                <w:tcPr>
                  <w:tcW w:w="850" w:type="dxa"/>
                  <w:tcBorders>
                    <w:top w:val="single" w:sz="4" w:space="0" w:color="auto"/>
                    <w:left w:val="single" w:sz="4" w:space="0" w:color="auto"/>
                    <w:bottom w:val="single" w:sz="4" w:space="0" w:color="auto"/>
                    <w:right w:val="single" w:sz="4" w:space="0" w:color="auto"/>
                  </w:tcBorders>
                </w:tcPr>
                <w:p w14:paraId="56AB0C30" w14:textId="77777777" w:rsidR="00777239" w:rsidRPr="009E2CA3" w:rsidRDefault="00777239" w:rsidP="00860117">
                  <w:pPr>
                    <w:tabs>
                      <w:tab w:val="num" w:pos="-24"/>
                    </w:tabs>
                    <w:jc w:val="center"/>
                    <w:rPr>
                      <w:sz w:val="22"/>
                    </w:rPr>
                  </w:pPr>
                  <w:r w:rsidRPr="009E2CA3">
                    <w:rPr>
                      <w:sz w:val="22"/>
                    </w:rPr>
                    <w:t>3</w:t>
                  </w:r>
                </w:p>
              </w:tc>
              <w:tc>
                <w:tcPr>
                  <w:tcW w:w="993" w:type="dxa"/>
                  <w:tcBorders>
                    <w:top w:val="single" w:sz="4" w:space="0" w:color="auto"/>
                    <w:left w:val="single" w:sz="4" w:space="0" w:color="auto"/>
                    <w:bottom w:val="single" w:sz="4" w:space="0" w:color="auto"/>
                    <w:right w:val="single" w:sz="4" w:space="0" w:color="auto"/>
                  </w:tcBorders>
                </w:tcPr>
                <w:p w14:paraId="7AFF7270" w14:textId="77777777" w:rsidR="00777239" w:rsidRPr="009E2CA3" w:rsidRDefault="00777239" w:rsidP="00860117">
                  <w:pPr>
                    <w:tabs>
                      <w:tab w:val="num" w:pos="-24"/>
                    </w:tabs>
                    <w:jc w:val="center"/>
                    <w:rPr>
                      <w:sz w:val="22"/>
                    </w:rPr>
                  </w:pPr>
                  <w:r w:rsidRPr="009E2CA3">
                    <w:rPr>
                      <w:sz w:val="22"/>
                    </w:rPr>
                    <w:t>4</w:t>
                  </w:r>
                </w:p>
              </w:tc>
              <w:tc>
                <w:tcPr>
                  <w:tcW w:w="992" w:type="dxa"/>
                  <w:tcBorders>
                    <w:top w:val="single" w:sz="4" w:space="0" w:color="auto"/>
                    <w:left w:val="single" w:sz="4" w:space="0" w:color="auto"/>
                    <w:bottom w:val="single" w:sz="4" w:space="0" w:color="auto"/>
                    <w:right w:val="single" w:sz="4" w:space="0" w:color="auto"/>
                  </w:tcBorders>
                </w:tcPr>
                <w:p w14:paraId="34D62D32" w14:textId="77777777" w:rsidR="00777239" w:rsidRPr="009E2CA3" w:rsidRDefault="00777239" w:rsidP="00860117">
                  <w:pPr>
                    <w:tabs>
                      <w:tab w:val="num" w:pos="-24"/>
                    </w:tabs>
                    <w:jc w:val="center"/>
                    <w:rPr>
                      <w:sz w:val="22"/>
                    </w:rPr>
                  </w:pPr>
                  <w:r w:rsidRPr="009E2CA3">
                    <w:rPr>
                      <w:sz w:val="22"/>
                    </w:rPr>
                    <w:t>5</w:t>
                  </w:r>
                </w:p>
              </w:tc>
              <w:tc>
                <w:tcPr>
                  <w:tcW w:w="709" w:type="dxa"/>
                  <w:tcBorders>
                    <w:top w:val="single" w:sz="4" w:space="0" w:color="auto"/>
                    <w:left w:val="single" w:sz="4" w:space="0" w:color="auto"/>
                    <w:bottom w:val="single" w:sz="4" w:space="0" w:color="auto"/>
                    <w:right w:val="single" w:sz="4" w:space="0" w:color="auto"/>
                  </w:tcBorders>
                </w:tcPr>
                <w:p w14:paraId="1790B068" w14:textId="77777777" w:rsidR="00777239" w:rsidRPr="009E2CA3" w:rsidRDefault="00777239" w:rsidP="00860117">
                  <w:pPr>
                    <w:tabs>
                      <w:tab w:val="num" w:pos="-24"/>
                    </w:tabs>
                    <w:jc w:val="center"/>
                    <w:rPr>
                      <w:sz w:val="22"/>
                    </w:rPr>
                  </w:pPr>
                  <w:r w:rsidRPr="009E2CA3">
                    <w:rPr>
                      <w:sz w:val="22"/>
                    </w:rPr>
                    <w:t>6</w:t>
                  </w:r>
                </w:p>
              </w:tc>
              <w:tc>
                <w:tcPr>
                  <w:tcW w:w="708" w:type="dxa"/>
                  <w:tcBorders>
                    <w:top w:val="single" w:sz="4" w:space="0" w:color="auto"/>
                    <w:left w:val="single" w:sz="4" w:space="0" w:color="auto"/>
                    <w:bottom w:val="single" w:sz="4" w:space="0" w:color="auto"/>
                    <w:right w:val="single" w:sz="4" w:space="0" w:color="auto"/>
                  </w:tcBorders>
                </w:tcPr>
                <w:p w14:paraId="24CC4612" w14:textId="77777777" w:rsidR="00777239" w:rsidRPr="009E2CA3" w:rsidRDefault="00777239" w:rsidP="00860117">
                  <w:pPr>
                    <w:tabs>
                      <w:tab w:val="num" w:pos="-24"/>
                    </w:tabs>
                    <w:jc w:val="center"/>
                    <w:rPr>
                      <w:sz w:val="22"/>
                    </w:rPr>
                  </w:pPr>
                  <w:r w:rsidRPr="009E2CA3">
                    <w:rPr>
                      <w:sz w:val="22"/>
                    </w:rPr>
                    <w:t>7</w:t>
                  </w:r>
                </w:p>
              </w:tc>
              <w:tc>
                <w:tcPr>
                  <w:tcW w:w="853" w:type="dxa"/>
                  <w:tcBorders>
                    <w:top w:val="single" w:sz="4" w:space="0" w:color="auto"/>
                    <w:left w:val="single" w:sz="4" w:space="0" w:color="auto"/>
                    <w:bottom w:val="single" w:sz="4" w:space="0" w:color="auto"/>
                    <w:right w:val="single" w:sz="4" w:space="0" w:color="auto"/>
                  </w:tcBorders>
                </w:tcPr>
                <w:p w14:paraId="4BA8F489" w14:textId="77777777" w:rsidR="00777239" w:rsidRPr="009E2CA3" w:rsidRDefault="00777239" w:rsidP="00860117">
                  <w:pPr>
                    <w:tabs>
                      <w:tab w:val="num" w:pos="-24"/>
                    </w:tabs>
                    <w:jc w:val="center"/>
                    <w:rPr>
                      <w:sz w:val="22"/>
                    </w:rPr>
                  </w:pPr>
                  <w:r w:rsidRPr="009E2CA3">
                    <w:rPr>
                      <w:sz w:val="22"/>
                    </w:rPr>
                    <w:t>8</w:t>
                  </w:r>
                </w:p>
              </w:tc>
              <w:tc>
                <w:tcPr>
                  <w:tcW w:w="850" w:type="dxa"/>
                  <w:tcBorders>
                    <w:top w:val="single" w:sz="4" w:space="0" w:color="auto"/>
                    <w:left w:val="single" w:sz="4" w:space="0" w:color="auto"/>
                    <w:bottom w:val="single" w:sz="4" w:space="0" w:color="auto"/>
                    <w:right w:val="single" w:sz="4" w:space="0" w:color="auto"/>
                  </w:tcBorders>
                </w:tcPr>
                <w:p w14:paraId="2BB9F700" w14:textId="77777777" w:rsidR="00777239" w:rsidRPr="009E2CA3" w:rsidRDefault="00777239" w:rsidP="00860117">
                  <w:pPr>
                    <w:tabs>
                      <w:tab w:val="num" w:pos="-24"/>
                    </w:tabs>
                    <w:jc w:val="center"/>
                    <w:rPr>
                      <w:sz w:val="22"/>
                    </w:rPr>
                  </w:pPr>
                  <w:r w:rsidRPr="009E2CA3">
                    <w:rPr>
                      <w:sz w:val="22"/>
                    </w:rPr>
                    <w:t>9</w:t>
                  </w:r>
                </w:p>
              </w:tc>
              <w:tc>
                <w:tcPr>
                  <w:tcW w:w="992" w:type="dxa"/>
                  <w:tcBorders>
                    <w:top w:val="single" w:sz="4" w:space="0" w:color="auto"/>
                    <w:left w:val="single" w:sz="4" w:space="0" w:color="auto"/>
                    <w:bottom w:val="single" w:sz="4" w:space="0" w:color="auto"/>
                    <w:right w:val="single" w:sz="4" w:space="0" w:color="auto"/>
                  </w:tcBorders>
                </w:tcPr>
                <w:p w14:paraId="3CC877AE" w14:textId="7EB51460" w:rsidR="00777239" w:rsidRPr="009E2CA3" w:rsidRDefault="00777239" w:rsidP="00860117">
                  <w:pPr>
                    <w:tabs>
                      <w:tab w:val="num" w:pos="-24"/>
                    </w:tabs>
                    <w:jc w:val="center"/>
                    <w:rPr>
                      <w:sz w:val="22"/>
                    </w:rPr>
                  </w:pPr>
                  <w:r w:rsidRPr="009E2CA3">
                    <w:rPr>
                      <w:sz w:val="22"/>
                    </w:rPr>
                    <w:t>10</w:t>
                  </w:r>
                </w:p>
              </w:tc>
              <w:tc>
                <w:tcPr>
                  <w:tcW w:w="993" w:type="dxa"/>
                  <w:tcBorders>
                    <w:top w:val="single" w:sz="4" w:space="0" w:color="auto"/>
                    <w:left w:val="single" w:sz="4" w:space="0" w:color="auto"/>
                    <w:bottom w:val="single" w:sz="4" w:space="0" w:color="auto"/>
                    <w:right w:val="single" w:sz="4" w:space="0" w:color="auto"/>
                  </w:tcBorders>
                </w:tcPr>
                <w:p w14:paraId="71A4201B" w14:textId="1C43C069" w:rsidR="00777239" w:rsidRPr="009E2CA3" w:rsidRDefault="00777239" w:rsidP="00860117">
                  <w:pPr>
                    <w:tabs>
                      <w:tab w:val="num" w:pos="-24"/>
                    </w:tabs>
                    <w:jc w:val="center"/>
                    <w:rPr>
                      <w:sz w:val="22"/>
                    </w:rPr>
                  </w:pPr>
                  <w:r w:rsidRPr="009E2CA3">
                    <w:rPr>
                      <w:sz w:val="22"/>
                    </w:rPr>
                    <w:t>11</w:t>
                  </w:r>
                </w:p>
              </w:tc>
            </w:tr>
            <w:tr w:rsidR="00090ADF" w:rsidRPr="009E2CA3" w14:paraId="1AF32283" w14:textId="77777777" w:rsidTr="00860117">
              <w:tc>
                <w:tcPr>
                  <w:tcW w:w="421" w:type="dxa"/>
                  <w:tcBorders>
                    <w:top w:val="single" w:sz="4" w:space="0" w:color="auto"/>
                    <w:left w:val="single" w:sz="4" w:space="0" w:color="auto"/>
                    <w:bottom w:val="single" w:sz="4" w:space="0" w:color="auto"/>
                    <w:right w:val="single" w:sz="4" w:space="0" w:color="auto"/>
                  </w:tcBorders>
                  <w:vAlign w:val="center"/>
                </w:tcPr>
                <w:p w14:paraId="0EC9F65D" w14:textId="111FF166" w:rsidR="00090ADF" w:rsidRPr="009E2CA3" w:rsidRDefault="00090ADF" w:rsidP="00860117">
                  <w:pPr>
                    <w:tabs>
                      <w:tab w:val="num" w:pos="-24"/>
                    </w:tabs>
                    <w:jc w:val="center"/>
                    <w:rPr>
                      <w:sz w:val="22"/>
                    </w:rPr>
                  </w:pPr>
                  <w:r w:rsidRPr="009E2CA3">
                    <w:rPr>
                      <w:sz w:val="22"/>
                    </w:rPr>
                    <w:t>1</w:t>
                  </w:r>
                </w:p>
              </w:tc>
              <w:tc>
                <w:tcPr>
                  <w:tcW w:w="1562" w:type="dxa"/>
                  <w:tcBorders>
                    <w:top w:val="single" w:sz="4" w:space="0" w:color="auto"/>
                    <w:left w:val="single" w:sz="4" w:space="0" w:color="auto"/>
                    <w:bottom w:val="single" w:sz="4" w:space="0" w:color="auto"/>
                    <w:right w:val="single" w:sz="4" w:space="0" w:color="auto"/>
                  </w:tcBorders>
                  <w:vAlign w:val="center"/>
                </w:tcPr>
                <w:p w14:paraId="74FD0F32" w14:textId="12424D36" w:rsidR="00090ADF" w:rsidRPr="009E2CA3" w:rsidRDefault="00090ADF" w:rsidP="00860117">
                  <w:pPr>
                    <w:tabs>
                      <w:tab w:val="num" w:pos="-24"/>
                    </w:tabs>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2B3CE0F5" w14:textId="7BCE499B" w:rsidR="00090ADF" w:rsidRPr="009E2CA3" w:rsidRDefault="00090ADF" w:rsidP="00860117">
                  <w:pPr>
                    <w:tabs>
                      <w:tab w:val="num" w:pos="-24"/>
                    </w:tabs>
                    <w:rPr>
                      <w:sz w:val="22"/>
                    </w:rPr>
                  </w:pPr>
                </w:p>
              </w:tc>
              <w:tc>
                <w:tcPr>
                  <w:tcW w:w="993" w:type="dxa"/>
                  <w:tcBorders>
                    <w:top w:val="single" w:sz="4" w:space="0" w:color="auto"/>
                    <w:left w:val="single" w:sz="4" w:space="0" w:color="auto"/>
                    <w:bottom w:val="single" w:sz="4" w:space="0" w:color="auto"/>
                    <w:right w:val="single" w:sz="4" w:space="0" w:color="auto"/>
                  </w:tcBorders>
                  <w:vAlign w:val="center"/>
                </w:tcPr>
                <w:p w14:paraId="598EF124" w14:textId="53F2520B" w:rsidR="00090ADF" w:rsidRPr="009E2CA3" w:rsidRDefault="00090ADF" w:rsidP="00860117">
                  <w:pPr>
                    <w:tabs>
                      <w:tab w:val="num" w:pos="-24"/>
                    </w:tabs>
                    <w:jc w:val="center"/>
                    <w:rPr>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5BC5DF9F" w14:textId="354FDD87" w:rsidR="00090ADF" w:rsidRPr="009E2CA3" w:rsidRDefault="00090ADF" w:rsidP="00860117">
                  <w:pPr>
                    <w:tabs>
                      <w:tab w:val="num" w:pos="-24"/>
                    </w:tabs>
                    <w:jc w:val="center"/>
                    <w:rPr>
                      <w:sz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5120C608" w14:textId="0EFA59B3" w:rsidR="00090ADF" w:rsidRPr="009E2CA3" w:rsidRDefault="00090ADF" w:rsidP="00860117">
                  <w:pPr>
                    <w:tabs>
                      <w:tab w:val="num" w:pos="-24"/>
                    </w:tabs>
                    <w:jc w:val="center"/>
                    <w:rPr>
                      <w:sz w:val="22"/>
                    </w:rPr>
                  </w:pPr>
                </w:p>
              </w:tc>
              <w:tc>
                <w:tcPr>
                  <w:tcW w:w="708" w:type="dxa"/>
                  <w:tcBorders>
                    <w:top w:val="single" w:sz="4" w:space="0" w:color="auto"/>
                    <w:left w:val="single" w:sz="4" w:space="0" w:color="auto"/>
                    <w:bottom w:val="single" w:sz="4" w:space="0" w:color="auto"/>
                    <w:right w:val="single" w:sz="4" w:space="0" w:color="auto"/>
                  </w:tcBorders>
                </w:tcPr>
                <w:p w14:paraId="7159F0A1" w14:textId="086E6A8D" w:rsidR="00090ADF" w:rsidRPr="009E2CA3" w:rsidRDefault="00090ADF" w:rsidP="00860117">
                  <w:pPr>
                    <w:tabs>
                      <w:tab w:val="num" w:pos="-24"/>
                    </w:tabs>
                    <w:jc w:val="center"/>
                    <w:rPr>
                      <w:sz w:val="22"/>
                    </w:rPr>
                  </w:pPr>
                </w:p>
              </w:tc>
              <w:tc>
                <w:tcPr>
                  <w:tcW w:w="853" w:type="dxa"/>
                  <w:tcBorders>
                    <w:top w:val="single" w:sz="4" w:space="0" w:color="auto"/>
                    <w:left w:val="single" w:sz="4" w:space="0" w:color="auto"/>
                    <w:bottom w:val="single" w:sz="4" w:space="0" w:color="auto"/>
                    <w:right w:val="single" w:sz="4" w:space="0" w:color="auto"/>
                  </w:tcBorders>
                </w:tcPr>
                <w:p w14:paraId="22713485" w14:textId="77761772" w:rsidR="00090ADF" w:rsidRPr="009E2CA3" w:rsidRDefault="00090ADF" w:rsidP="00860117">
                  <w:pPr>
                    <w:tabs>
                      <w:tab w:val="num" w:pos="-24"/>
                    </w:tabs>
                    <w:jc w:val="center"/>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6BF898AC" w14:textId="5D99FC6F" w:rsidR="00090ADF" w:rsidRPr="009E2CA3" w:rsidRDefault="00090ADF" w:rsidP="00860117">
                  <w:pPr>
                    <w:tabs>
                      <w:tab w:val="num" w:pos="-24"/>
                    </w:tabs>
                    <w:jc w:val="center"/>
                    <w:rPr>
                      <w:sz w:val="22"/>
                    </w:rPr>
                  </w:pPr>
                </w:p>
              </w:tc>
              <w:tc>
                <w:tcPr>
                  <w:tcW w:w="992" w:type="dxa"/>
                  <w:tcBorders>
                    <w:top w:val="single" w:sz="4" w:space="0" w:color="auto"/>
                    <w:left w:val="single" w:sz="4" w:space="0" w:color="auto"/>
                    <w:bottom w:val="single" w:sz="4" w:space="0" w:color="auto"/>
                    <w:right w:val="single" w:sz="4" w:space="0" w:color="auto"/>
                  </w:tcBorders>
                </w:tcPr>
                <w:p w14:paraId="6D81B4DB" w14:textId="6F7B05CA" w:rsidR="00090ADF" w:rsidRPr="009E2CA3" w:rsidRDefault="00090ADF" w:rsidP="00860117">
                  <w:pPr>
                    <w:tabs>
                      <w:tab w:val="num" w:pos="-24"/>
                    </w:tabs>
                    <w:jc w:val="center"/>
                    <w:rPr>
                      <w:sz w:val="22"/>
                    </w:rPr>
                  </w:pPr>
                </w:p>
              </w:tc>
              <w:tc>
                <w:tcPr>
                  <w:tcW w:w="993" w:type="dxa"/>
                  <w:tcBorders>
                    <w:top w:val="single" w:sz="4" w:space="0" w:color="auto"/>
                    <w:left w:val="single" w:sz="4" w:space="0" w:color="auto"/>
                    <w:bottom w:val="single" w:sz="4" w:space="0" w:color="auto"/>
                    <w:right w:val="single" w:sz="4" w:space="0" w:color="auto"/>
                  </w:tcBorders>
                </w:tcPr>
                <w:p w14:paraId="24042368" w14:textId="2F83D479" w:rsidR="00090ADF" w:rsidRPr="009E2CA3" w:rsidRDefault="00090ADF" w:rsidP="00860117">
                  <w:pPr>
                    <w:tabs>
                      <w:tab w:val="num" w:pos="-24"/>
                    </w:tabs>
                    <w:jc w:val="center"/>
                    <w:rPr>
                      <w:sz w:val="22"/>
                    </w:rPr>
                  </w:pPr>
                </w:p>
              </w:tc>
            </w:tr>
            <w:tr w:rsidR="00090ADF" w:rsidRPr="009E2CA3" w14:paraId="37DBEF90" w14:textId="77777777" w:rsidTr="00860117">
              <w:tc>
                <w:tcPr>
                  <w:tcW w:w="421" w:type="dxa"/>
                  <w:tcBorders>
                    <w:top w:val="single" w:sz="4" w:space="0" w:color="auto"/>
                    <w:left w:val="single" w:sz="4" w:space="0" w:color="auto"/>
                    <w:bottom w:val="single" w:sz="4" w:space="0" w:color="auto"/>
                    <w:right w:val="single" w:sz="4" w:space="0" w:color="auto"/>
                  </w:tcBorders>
                  <w:vAlign w:val="center"/>
                </w:tcPr>
                <w:p w14:paraId="7C7FB282" w14:textId="117CA029" w:rsidR="00090ADF" w:rsidRPr="009E2CA3" w:rsidRDefault="00090ADF" w:rsidP="00860117">
                  <w:pPr>
                    <w:tabs>
                      <w:tab w:val="num" w:pos="-24"/>
                    </w:tabs>
                    <w:jc w:val="center"/>
                    <w:rPr>
                      <w:sz w:val="22"/>
                    </w:rPr>
                  </w:pPr>
                  <w:r w:rsidRPr="009E2CA3">
                    <w:rPr>
                      <w:sz w:val="22"/>
                    </w:rPr>
                    <w:t>2</w:t>
                  </w:r>
                </w:p>
              </w:tc>
              <w:tc>
                <w:tcPr>
                  <w:tcW w:w="1562" w:type="dxa"/>
                  <w:tcBorders>
                    <w:top w:val="single" w:sz="4" w:space="0" w:color="auto"/>
                    <w:left w:val="single" w:sz="4" w:space="0" w:color="auto"/>
                    <w:bottom w:val="single" w:sz="4" w:space="0" w:color="auto"/>
                    <w:right w:val="single" w:sz="4" w:space="0" w:color="auto"/>
                  </w:tcBorders>
                  <w:vAlign w:val="center"/>
                </w:tcPr>
                <w:p w14:paraId="49F02AE6" w14:textId="74A8638F" w:rsidR="00090ADF" w:rsidRPr="009E2CA3" w:rsidRDefault="00090ADF" w:rsidP="00860117">
                  <w:pPr>
                    <w:tabs>
                      <w:tab w:val="num" w:pos="-24"/>
                    </w:tabs>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1DAA9532" w14:textId="33EAA956" w:rsidR="00090ADF" w:rsidRPr="009E2CA3" w:rsidRDefault="00090ADF" w:rsidP="00860117">
                  <w:pPr>
                    <w:tabs>
                      <w:tab w:val="num" w:pos="-24"/>
                    </w:tabs>
                    <w:rPr>
                      <w:sz w:val="22"/>
                    </w:rPr>
                  </w:pPr>
                </w:p>
              </w:tc>
              <w:tc>
                <w:tcPr>
                  <w:tcW w:w="993" w:type="dxa"/>
                  <w:tcBorders>
                    <w:top w:val="single" w:sz="4" w:space="0" w:color="auto"/>
                    <w:left w:val="single" w:sz="4" w:space="0" w:color="auto"/>
                    <w:bottom w:val="single" w:sz="4" w:space="0" w:color="auto"/>
                    <w:right w:val="single" w:sz="4" w:space="0" w:color="auto"/>
                  </w:tcBorders>
                  <w:vAlign w:val="center"/>
                </w:tcPr>
                <w:p w14:paraId="342A5843" w14:textId="35C228EA" w:rsidR="00090ADF" w:rsidRPr="009E2CA3" w:rsidRDefault="00090ADF" w:rsidP="00860117">
                  <w:pPr>
                    <w:tabs>
                      <w:tab w:val="num" w:pos="-24"/>
                    </w:tabs>
                    <w:jc w:val="center"/>
                    <w:rPr>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5788C58D" w14:textId="30EAAB80" w:rsidR="00090ADF" w:rsidRPr="009E2CA3" w:rsidRDefault="00090ADF" w:rsidP="00860117">
                  <w:pPr>
                    <w:tabs>
                      <w:tab w:val="num" w:pos="-24"/>
                    </w:tabs>
                    <w:jc w:val="center"/>
                    <w:rPr>
                      <w:sz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350F8971" w14:textId="571DE518" w:rsidR="00090ADF" w:rsidRPr="009E2CA3" w:rsidRDefault="00090ADF" w:rsidP="00860117">
                  <w:pPr>
                    <w:tabs>
                      <w:tab w:val="num" w:pos="-24"/>
                    </w:tabs>
                    <w:jc w:val="center"/>
                    <w:rPr>
                      <w:sz w:val="22"/>
                    </w:rPr>
                  </w:pPr>
                </w:p>
              </w:tc>
              <w:tc>
                <w:tcPr>
                  <w:tcW w:w="708" w:type="dxa"/>
                  <w:tcBorders>
                    <w:top w:val="single" w:sz="4" w:space="0" w:color="auto"/>
                    <w:left w:val="single" w:sz="4" w:space="0" w:color="auto"/>
                    <w:bottom w:val="single" w:sz="4" w:space="0" w:color="auto"/>
                    <w:right w:val="single" w:sz="4" w:space="0" w:color="auto"/>
                  </w:tcBorders>
                </w:tcPr>
                <w:p w14:paraId="30187803" w14:textId="32613AEA" w:rsidR="00090ADF" w:rsidRPr="009E2CA3" w:rsidRDefault="00090ADF" w:rsidP="00860117">
                  <w:pPr>
                    <w:tabs>
                      <w:tab w:val="num" w:pos="-24"/>
                    </w:tabs>
                    <w:jc w:val="center"/>
                    <w:rPr>
                      <w:sz w:val="22"/>
                    </w:rPr>
                  </w:pPr>
                </w:p>
              </w:tc>
              <w:tc>
                <w:tcPr>
                  <w:tcW w:w="853" w:type="dxa"/>
                  <w:tcBorders>
                    <w:top w:val="single" w:sz="4" w:space="0" w:color="auto"/>
                    <w:left w:val="single" w:sz="4" w:space="0" w:color="auto"/>
                    <w:bottom w:val="single" w:sz="4" w:space="0" w:color="auto"/>
                    <w:right w:val="single" w:sz="4" w:space="0" w:color="auto"/>
                  </w:tcBorders>
                </w:tcPr>
                <w:p w14:paraId="35C0DB44" w14:textId="142D8C04" w:rsidR="00090ADF" w:rsidRPr="009E2CA3" w:rsidRDefault="00090ADF" w:rsidP="00860117">
                  <w:pPr>
                    <w:tabs>
                      <w:tab w:val="num" w:pos="-24"/>
                    </w:tabs>
                    <w:jc w:val="center"/>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42A880D1" w14:textId="72F3F5E7" w:rsidR="00090ADF" w:rsidRPr="009E2CA3" w:rsidRDefault="00090ADF" w:rsidP="00860117">
                  <w:pPr>
                    <w:tabs>
                      <w:tab w:val="num" w:pos="-24"/>
                    </w:tabs>
                    <w:jc w:val="center"/>
                    <w:rPr>
                      <w:sz w:val="22"/>
                    </w:rPr>
                  </w:pPr>
                </w:p>
              </w:tc>
              <w:tc>
                <w:tcPr>
                  <w:tcW w:w="992" w:type="dxa"/>
                  <w:tcBorders>
                    <w:top w:val="single" w:sz="4" w:space="0" w:color="auto"/>
                    <w:left w:val="single" w:sz="4" w:space="0" w:color="auto"/>
                    <w:bottom w:val="single" w:sz="4" w:space="0" w:color="auto"/>
                    <w:right w:val="single" w:sz="4" w:space="0" w:color="auto"/>
                  </w:tcBorders>
                </w:tcPr>
                <w:p w14:paraId="44813A17" w14:textId="436E20FA" w:rsidR="00090ADF" w:rsidRPr="009E2CA3" w:rsidRDefault="00090ADF" w:rsidP="00860117">
                  <w:pPr>
                    <w:tabs>
                      <w:tab w:val="num" w:pos="-24"/>
                    </w:tabs>
                    <w:jc w:val="center"/>
                    <w:rPr>
                      <w:sz w:val="22"/>
                    </w:rPr>
                  </w:pPr>
                </w:p>
              </w:tc>
              <w:tc>
                <w:tcPr>
                  <w:tcW w:w="993" w:type="dxa"/>
                  <w:tcBorders>
                    <w:top w:val="single" w:sz="4" w:space="0" w:color="auto"/>
                    <w:left w:val="single" w:sz="4" w:space="0" w:color="auto"/>
                    <w:bottom w:val="single" w:sz="4" w:space="0" w:color="auto"/>
                    <w:right w:val="single" w:sz="4" w:space="0" w:color="auto"/>
                  </w:tcBorders>
                </w:tcPr>
                <w:p w14:paraId="2C9E7067" w14:textId="1498C299" w:rsidR="00090ADF" w:rsidRPr="009E2CA3" w:rsidRDefault="00090ADF" w:rsidP="00860117">
                  <w:pPr>
                    <w:tabs>
                      <w:tab w:val="num" w:pos="-24"/>
                    </w:tabs>
                    <w:jc w:val="center"/>
                    <w:rPr>
                      <w:sz w:val="22"/>
                    </w:rPr>
                  </w:pPr>
                </w:p>
              </w:tc>
            </w:tr>
            <w:tr w:rsidR="00090ADF" w:rsidRPr="009E2CA3" w14:paraId="68235AA2" w14:textId="77777777" w:rsidTr="00860117">
              <w:tc>
                <w:tcPr>
                  <w:tcW w:w="421" w:type="dxa"/>
                  <w:tcBorders>
                    <w:top w:val="single" w:sz="4" w:space="0" w:color="auto"/>
                    <w:left w:val="single" w:sz="4" w:space="0" w:color="auto"/>
                    <w:bottom w:val="single" w:sz="4" w:space="0" w:color="auto"/>
                    <w:right w:val="single" w:sz="4" w:space="0" w:color="auto"/>
                  </w:tcBorders>
                  <w:vAlign w:val="center"/>
                </w:tcPr>
                <w:p w14:paraId="51EB1FA7" w14:textId="079A90E7" w:rsidR="00090ADF" w:rsidRPr="009E2CA3" w:rsidRDefault="00090ADF" w:rsidP="00860117">
                  <w:pPr>
                    <w:tabs>
                      <w:tab w:val="num" w:pos="-24"/>
                    </w:tabs>
                    <w:jc w:val="center"/>
                    <w:rPr>
                      <w:sz w:val="22"/>
                    </w:rPr>
                  </w:pPr>
                  <w:r w:rsidRPr="009E2CA3">
                    <w:rPr>
                      <w:sz w:val="22"/>
                    </w:rPr>
                    <w:t>3</w:t>
                  </w:r>
                </w:p>
              </w:tc>
              <w:tc>
                <w:tcPr>
                  <w:tcW w:w="1562" w:type="dxa"/>
                  <w:tcBorders>
                    <w:top w:val="single" w:sz="4" w:space="0" w:color="auto"/>
                    <w:left w:val="single" w:sz="4" w:space="0" w:color="auto"/>
                    <w:bottom w:val="single" w:sz="4" w:space="0" w:color="auto"/>
                    <w:right w:val="single" w:sz="4" w:space="0" w:color="auto"/>
                  </w:tcBorders>
                </w:tcPr>
                <w:p w14:paraId="442A33B1" w14:textId="737DFA8D" w:rsidR="00090ADF" w:rsidRPr="009E2CA3" w:rsidRDefault="00090ADF" w:rsidP="00860117">
                  <w:pPr>
                    <w:tabs>
                      <w:tab w:val="num" w:pos="-24"/>
                    </w:tabs>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220DE7F7" w14:textId="77777777" w:rsidR="00090ADF" w:rsidRPr="009E2CA3" w:rsidRDefault="00090ADF" w:rsidP="00860117">
                  <w:pPr>
                    <w:tabs>
                      <w:tab w:val="num" w:pos="-24"/>
                    </w:tabs>
                    <w:rPr>
                      <w:sz w:val="22"/>
                    </w:rPr>
                  </w:pPr>
                </w:p>
              </w:tc>
              <w:tc>
                <w:tcPr>
                  <w:tcW w:w="993" w:type="dxa"/>
                  <w:tcBorders>
                    <w:top w:val="single" w:sz="4" w:space="0" w:color="auto"/>
                    <w:left w:val="single" w:sz="4" w:space="0" w:color="auto"/>
                    <w:bottom w:val="single" w:sz="4" w:space="0" w:color="auto"/>
                    <w:right w:val="single" w:sz="4" w:space="0" w:color="auto"/>
                  </w:tcBorders>
                </w:tcPr>
                <w:p w14:paraId="0A88C055" w14:textId="7C7A1B80" w:rsidR="00090ADF" w:rsidRPr="009E2CA3" w:rsidRDefault="00090ADF" w:rsidP="00860117">
                  <w:pPr>
                    <w:tabs>
                      <w:tab w:val="num" w:pos="-24"/>
                    </w:tabs>
                    <w:jc w:val="center"/>
                    <w:rPr>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3B4728F0" w14:textId="382EF502" w:rsidR="00090ADF" w:rsidRPr="009E2CA3" w:rsidRDefault="00090ADF" w:rsidP="00860117">
                  <w:pPr>
                    <w:tabs>
                      <w:tab w:val="num" w:pos="-24"/>
                    </w:tabs>
                    <w:jc w:val="center"/>
                    <w:rPr>
                      <w:sz w:val="22"/>
                    </w:rPr>
                  </w:pPr>
                </w:p>
              </w:tc>
              <w:tc>
                <w:tcPr>
                  <w:tcW w:w="709" w:type="dxa"/>
                  <w:tcBorders>
                    <w:top w:val="single" w:sz="4" w:space="0" w:color="auto"/>
                    <w:left w:val="single" w:sz="4" w:space="0" w:color="auto"/>
                    <w:bottom w:val="single" w:sz="4" w:space="0" w:color="auto"/>
                    <w:right w:val="single" w:sz="4" w:space="0" w:color="auto"/>
                  </w:tcBorders>
                </w:tcPr>
                <w:p w14:paraId="33FA5189" w14:textId="005E2E9D" w:rsidR="00090ADF" w:rsidRPr="009E2CA3" w:rsidRDefault="00090ADF" w:rsidP="00860117">
                  <w:pPr>
                    <w:tabs>
                      <w:tab w:val="num" w:pos="-24"/>
                    </w:tabs>
                    <w:jc w:val="center"/>
                    <w:rPr>
                      <w:sz w:val="22"/>
                    </w:rPr>
                  </w:pPr>
                </w:p>
              </w:tc>
              <w:tc>
                <w:tcPr>
                  <w:tcW w:w="708" w:type="dxa"/>
                  <w:tcBorders>
                    <w:top w:val="single" w:sz="4" w:space="0" w:color="auto"/>
                    <w:left w:val="single" w:sz="4" w:space="0" w:color="auto"/>
                    <w:bottom w:val="single" w:sz="4" w:space="0" w:color="auto"/>
                    <w:right w:val="single" w:sz="4" w:space="0" w:color="auto"/>
                  </w:tcBorders>
                </w:tcPr>
                <w:p w14:paraId="2516C026" w14:textId="7D855D6E" w:rsidR="00090ADF" w:rsidRPr="009E2CA3" w:rsidRDefault="00090ADF" w:rsidP="00860117">
                  <w:pPr>
                    <w:tabs>
                      <w:tab w:val="num" w:pos="-24"/>
                    </w:tabs>
                    <w:jc w:val="center"/>
                    <w:rPr>
                      <w:sz w:val="22"/>
                    </w:rPr>
                  </w:pPr>
                </w:p>
              </w:tc>
              <w:tc>
                <w:tcPr>
                  <w:tcW w:w="853" w:type="dxa"/>
                  <w:tcBorders>
                    <w:top w:val="single" w:sz="4" w:space="0" w:color="auto"/>
                    <w:left w:val="single" w:sz="4" w:space="0" w:color="auto"/>
                    <w:bottom w:val="single" w:sz="4" w:space="0" w:color="auto"/>
                    <w:right w:val="single" w:sz="4" w:space="0" w:color="auto"/>
                  </w:tcBorders>
                </w:tcPr>
                <w:p w14:paraId="74D6414D" w14:textId="5813753C" w:rsidR="00090ADF" w:rsidRPr="009E2CA3" w:rsidRDefault="00090ADF" w:rsidP="00860117">
                  <w:pPr>
                    <w:tabs>
                      <w:tab w:val="num" w:pos="-24"/>
                    </w:tabs>
                    <w:jc w:val="center"/>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5A941C75" w14:textId="6B41D84A" w:rsidR="00090ADF" w:rsidRPr="009E2CA3" w:rsidRDefault="00090ADF" w:rsidP="00860117">
                  <w:pPr>
                    <w:tabs>
                      <w:tab w:val="num" w:pos="-24"/>
                    </w:tabs>
                    <w:jc w:val="center"/>
                    <w:rPr>
                      <w:sz w:val="22"/>
                    </w:rPr>
                  </w:pPr>
                </w:p>
              </w:tc>
              <w:tc>
                <w:tcPr>
                  <w:tcW w:w="992" w:type="dxa"/>
                  <w:tcBorders>
                    <w:top w:val="single" w:sz="4" w:space="0" w:color="auto"/>
                    <w:left w:val="single" w:sz="4" w:space="0" w:color="auto"/>
                    <w:bottom w:val="single" w:sz="4" w:space="0" w:color="auto"/>
                    <w:right w:val="single" w:sz="4" w:space="0" w:color="auto"/>
                  </w:tcBorders>
                </w:tcPr>
                <w:p w14:paraId="7F14AD82" w14:textId="57AB8CB5" w:rsidR="00090ADF" w:rsidRPr="009E2CA3" w:rsidRDefault="00090ADF" w:rsidP="00860117">
                  <w:pPr>
                    <w:tabs>
                      <w:tab w:val="num" w:pos="-24"/>
                    </w:tabs>
                    <w:jc w:val="center"/>
                    <w:rPr>
                      <w:sz w:val="22"/>
                    </w:rPr>
                  </w:pPr>
                </w:p>
              </w:tc>
              <w:tc>
                <w:tcPr>
                  <w:tcW w:w="993" w:type="dxa"/>
                  <w:tcBorders>
                    <w:top w:val="single" w:sz="4" w:space="0" w:color="auto"/>
                    <w:left w:val="single" w:sz="4" w:space="0" w:color="auto"/>
                    <w:bottom w:val="single" w:sz="4" w:space="0" w:color="auto"/>
                    <w:right w:val="single" w:sz="4" w:space="0" w:color="auto"/>
                  </w:tcBorders>
                </w:tcPr>
                <w:p w14:paraId="575161D7" w14:textId="7B005AE2" w:rsidR="00090ADF" w:rsidRPr="009E2CA3" w:rsidRDefault="00090ADF" w:rsidP="00860117">
                  <w:pPr>
                    <w:tabs>
                      <w:tab w:val="num" w:pos="-24"/>
                    </w:tabs>
                    <w:jc w:val="center"/>
                    <w:rPr>
                      <w:sz w:val="22"/>
                    </w:rPr>
                  </w:pPr>
                </w:p>
              </w:tc>
            </w:tr>
            <w:tr w:rsidR="00090ADF" w:rsidRPr="009E2CA3" w14:paraId="573AD8C3" w14:textId="77777777" w:rsidTr="00860117">
              <w:tc>
                <w:tcPr>
                  <w:tcW w:w="421" w:type="dxa"/>
                  <w:tcBorders>
                    <w:top w:val="single" w:sz="4" w:space="0" w:color="auto"/>
                    <w:left w:val="single" w:sz="4" w:space="0" w:color="auto"/>
                    <w:bottom w:val="single" w:sz="4" w:space="0" w:color="auto"/>
                    <w:right w:val="single" w:sz="4" w:space="0" w:color="auto"/>
                  </w:tcBorders>
                  <w:vAlign w:val="center"/>
                </w:tcPr>
                <w:p w14:paraId="7FF1E022" w14:textId="4FB59C26" w:rsidR="00090ADF" w:rsidRPr="009E2CA3" w:rsidRDefault="00090ADF" w:rsidP="00860117">
                  <w:pPr>
                    <w:tabs>
                      <w:tab w:val="num" w:pos="-24"/>
                    </w:tabs>
                    <w:jc w:val="center"/>
                    <w:rPr>
                      <w:sz w:val="22"/>
                    </w:rPr>
                  </w:pPr>
                  <w:r w:rsidRPr="009E2CA3">
                    <w:rPr>
                      <w:sz w:val="22"/>
                    </w:rPr>
                    <w:t>4</w:t>
                  </w:r>
                </w:p>
              </w:tc>
              <w:tc>
                <w:tcPr>
                  <w:tcW w:w="1562" w:type="dxa"/>
                  <w:tcBorders>
                    <w:top w:val="single" w:sz="4" w:space="0" w:color="auto"/>
                    <w:left w:val="single" w:sz="4" w:space="0" w:color="auto"/>
                    <w:bottom w:val="single" w:sz="4" w:space="0" w:color="auto"/>
                    <w:right w:val="single" w:sz="4" w:space="0" w:color="auto"/>
                  </w:tcBorders>
                </w:tcPr>
                <w:p w14:paraId="7D30715B" w14:textId="2AFFF3B1" w:rsidR="00090ADF" w:rsidRPr="009E2CA3" w:rsidRDefault="00090ADF" w:rsidP="00860117">
                  <w:pPr>
                    <w:tabs>
                      <w:tab w:val="num" w:pos="-24"/>
                    </w:tabs>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4679BDBF" w14:textId="77777777" w:rsidR="00090ADF" w:rsidRPr="009E2CA3" w:rsidRDefault="00090ADF" w:rsidP="00860117">
                  <w:pPr>
                    <w:tabs>
                      <w:tab w:val="num" w:pos="-24"/>
                    </w:tabs>
                    <w:rPr>
                      <w:sz w:val="22"/>
                    </w:rPr>
                  </w:pPr>
                </w:p>
              </w:tc>
              <w:tc>
                <w:tcPr>
                  <w:tcW w:w="993" w:type="dxa"/>
                  <w:tcBorders>
                    <w:top w:val="single" w:sz="4" w:space="0" w:color="auto"/>
                    <w:left w:val="single" w:sz="4" w:space="0" w:color="auto"/>
                    <w:bottom w:val="single" w:sz="4" w:space="0" w:color="auto"/>
                    <w:right w:val="single" w:sz="4" w:space="0" w:color="auto"/>
                  </w:tcBorders>
                </w:tcPr>
                <w:p w14:paraId="477134CF" w14:textId="281E3C67" w:rsidR="00090ADF" w:rsidRPr="009E2CA3" w:rsidRDefault="00090ADF" w:rsidP="00860117">
                  <w:pPr>
                    <w:tabs>
                      <w:tab w:val="num" w:pos="-24"/>
                    </w:tabs>
                    <w:jc w:val="center"/>
                    <w:rPr>
                      <w:sz w:val="22"/>
                    </w:rPr>
                  </w:pPr>
                </w:p>
              </w:tc>
              <w:tc>
                <w:tcPr>
                  <w:tcW w:w="992" w:type="dxa"/>
                  <w:tcBorders>
                    <w:top w:val="single" w:sz="4" w:space="0" w:color="auto"/>
                    <w:left w:val="single" w:sz="4" w:space="0" w:color="auto"/>
                    <w:bottom w:val="single" w:sz="4" w:space="0" w:color="auto"/>
                    <w:right w:val="single" w:sz="4" w:space="0" w:color="auto"/>
                  </w:tcBorders>
                  <w:vAlign w:val="center"/>
                </w:tcPr>
                <w:p w14:paraId="5D03BCAB" w14:textId="43BF975A" w:rsidR="00090ADF" w:rsidRPr="009E2CA3" w:rsidRDefault="00090ADF" w:rsidP="00860117">
                  <w:pPr>
                    <w:tabs>
                      <w:tab w:val="num" w:pos="-24"/>
                    </w:tabs>
                    <w:jc w:val="center"/>
                    <w:rPr>
                      <w:sz w:val="22"/>
                    </w:rPr>
                  </w:pPr>
                </w:p>
              </w:tc>
              <w:tc>
                <w:tcPr>
                  <w:tcW w:w="709" w:type="dxa"/>
                  <w:tcBorders>
                    <w:top w:val="single" w:sz="4" w:space="0" w:color="auto"/>
                    <w:left w:val="single" w:sz="4" w:space="0" w:color="auto"/>
                    <w:bottom w:val="single" w:sz="4" w:space="0" w:color="auto"/>
                    <w:right w:val="single" w:sz="4" w:space="0" w:color="auto"/>
                  </w:tcBorders>
                </w:tcPr>
                <w:p w14:paraId="7369D34B" w14:textId="2D69827C" w:rsidR="00090ADF" w:rsidRPr="009E2CA3" w:rsidRDefault="00090ADF" w:rsidP="00860117">
                  <w:pPr>
                    <w:tabs>
                      <w:tab w:val="num" w:pos="-24"/>
                    </w:tabs>
                    <w:jc w:val="center"/>
                    <w:rPr>
                      <w:sz w:val="22"/>
                    </w:rPr>
                  </w:pPr>
                </w:p>
              </w:tc>
              <w:tc>
                <w:tcPr>
                  <w:tcW w:w="708" w:type="dxa"/>
                  <w:tcBorders>
                    <w:top w:val="single" w:sz="4" w:space="0" w:color="auto"/>
                    <w:left w:val="single" w:sz="4" w:space="0" w:color="auto"/>
                    <w:bottom w:val="single" w:sz="4" w:space="0" w:color="auto"/>
                    <w:right w:val="single" w:sz="4" w:space="0" w:color="auto"/>
                  </w:tcBorders>
                </w:tcPr>
                <w:p w14:paraId="3DDBE905" w14:textId="1CCE3239" w:rsidR="00090ADF" w:rsidRPr="009E2CA3" w:rsidRDefault="00090ADF" w:rsidP="00860117">
                  <w:pPr>
                    <w:tabs>
                      <w:tab w:val="num" w:pos="-24"/>
                    </w:tabs>
                    <w:jc w:val="center"/>
                    <w:rPr>
                      <w:sz w:val="22"/>
                    </w:rPr>
                  </w:pPr>
                </w:p>
              </w:tc>
              <w:tc>
                <w:tcPr>
                  <w:tcW w:w="853" w:type="dxa"/>
                  <w:tcBorders>
                    <w:top w:val="single" w:sz="4" w:space="0" w:color="auto"/>
                    <w:left w:val="single" w:sz="4" w:space="0" w:color="auto"/>
                    <w:bottom w:val="single" w:sz="4" w:space="0" w:color="auto"/>
                    <w:right w:val="single" w:sz="4" w:space="0" w:color="auto"/>
                  </w:tcBorders>
                </w:tcPr>
                <w:p w14:paraId="38873990" w14:textId="66F33F3F" w:rsidR="00090ADF" w:rsidRPr="009E2CA3" w:rsidRDefault="00090ADF" w:rsidP="00860117">
                  <w:pPr>
                    <w:tabs>
                      <w:tab w:val="num" w:pos="-24"/>
                    </w:tabs>
                    <w:jc w:val="center"/>
                    <w:rPr>
                      <w:sz w:val="22"/>
                    </w:rPr>
                  </w:pPr>
                </w:p>
              </w:tc>
              <w:tc>
                <w:tcPr>
                  <w:tcW w:w="850" w:type="dxa"/>
                  <w:tcBorders>
                    <w:top w:val="single" w:sz="4" w:space="0" w:color="auto"/>
                    <w:left w:val="single" w:sz="4" w:space="0" w:color="auto"/>
                    <w:bottom w:val="single" w:sz="4" w:space="0" w:color="auto"/>
                    <w:right w:val="single" w:sz="4" w:space="0" w:color="auto"/>
                  </w:tcBorders>
                  <w:vAlign w:val="center"/>
                </w:tcPr>
                <w:p w14:paraId="36B80D80" w14:textId="74F7F15C" w:rsidR="00090ADF" w:rsidRPr="009E2CA3" w:rsidRDefault="00090ADF" w:rsidP="00860117">
                  <w:pPr>
                    <w:tabs>
                      <w:tab w:val="num" w:pos="-24"/>
                    </w:tabs>
                    <w:jc w:val="center"/>
                    <w:rPr>
                      <w:sz w:val="22"/>
                    </w:rPr>
                  </w:pPr>
                </w:p>
              </w:tc>
              <w:tc>
                <w:tcPr>
                  <w:tcW w:w="992" w:type="dxa"/>
                  <w:tcBorders>
                    <w:top w:val="single" w:sz="4" w:space="0" w:color="auto"/>
                    <w:left w:val="single" w:sz="4" w:space="0" w:color="auto"/>
                    <w:bottom w:val="single" w:sz="4" w:space="0" w:color="auto"/>
                    <w:right w:val="single" w:sz="4" w:space="0" w:color="auto"/>
                  </w:tcBorders>
                </w:tcPr>
                <w:p w14:paraId="4DEAA637" w14:textId="3DD023BD" w:rsidR="00090ADF" w:rsidRPr="009E2CA3" w:rsidRDefault="00090ADF" w:rsidP="00860117">
                  <w:pPr>
                    <w:tabs>
                      <w:tab w:val="num" w:pos="-24"/>
                    </w:tabs>
                    <w:jc w:val="center"/>
                    <w:rPr>
                      <w:sz w:val="22"/>
                    </w:rPr>
                  </w:pPr>
                </w:p>
              </w:tc>
              <w:tc>
                <w:tcPr>
                  <w:tcW w:w="993" w:type="dxa"/>
                  <w:tcBorders>
                    <w:top w:val="single" w:sz="4" w:space="0" w:color="auto"/>
                    <w:left w:val="single" w:sz="4" w:space="0" w:color="auto"/>
                    <w:bottom w:val="single" w:sz="4" w:space="0" w:color="auto"/>
                    <w:right w:val="single" w:sz="4" w:space="0" w:color="auto"/>
                  </w:tcBorders>
                </w:tcPr>
                <w:p w14:paraId="3DF76718" w14:textId="4301F992" w:rsidR="00090ADF" w:rsidRPr="009E2CA3" w:rsidRDefault="00090ADF" w:rsidP="00860117">
                  <w:pPr>
                    <w:tabs>
                      <w:tab w:val="num" w:pos="-24"/>
                    </w:tabs>
                    <w:jc w:val="center"/>
                    <w:rPr>
                      <w:sz w:val="22"/>
                    </w:rPr>
                  </w:pPr>
                </w:p>
              </w:tc>
            </w:tr>
          </w:tbl>
          <w:p w14:paraId="5F454469" w14:textId="0D498D90" w:rsidR="0091690C" w:rsidRPr="009E2CA3" w:rsidRDefault="0091690C" w:rsidP="00860117">
            <w:pPr>
              <w:tabs>
                <w:tab w:val="num" w:pos="-24"/>
              </w:tabs>
              <w:ind w:firstLine="7797"/>
              <w:rPr>
                <w:sz w:val="22"/>
              </w:rPr>
            </w:pPr>
            <w:proofErr w:type="spellStart"/>
            <w:r w:rsidRPr="009E2CA3">
              <w:rPr>
                <w:sz w:val="22"/>
              </w:rPr>
              <w:t>Dср</w:t>
            </w:r>
            <w:proofErr w:type="spellEnd"/>
            <w:r w:rsidRPr="009E2CA3">
              <w:rPr>
                <w:sz w:val="22"/>
              </w:rPr>
              <w:t xml:space="preserve"> = </w:t>
            </w:r>
            <w:r w:rsidR="00AF090D">
              <w:rPr>
                <w:sz w:val="22"/>
              </w:rPr>
              <w:t>__________</w:t>
            </w:r>
          </w:p>
          <w:p w14:paraId="63EF24AD" w14:textId="77777777" w:rsidR="0091690C" w:rsidRPr="009E2CA3" w:rsidRDefault="0091690C" w:rsidP="00860117">
            <w:pPr>
              <w:tabs>
                <w:tab w:val="num" w:pos="-24"/>
              </w:tabs>
              <w:jc w:val="both"/>
              <w:rPr>
                <w:sz w:val="22"/>
              </w:rPr>
            </w:pPr>
            <w:r w:rsidRPr="009E2CA3">
              <w:rPr>
                <w:sz w:val="22"/>
              </w:rPr>
              <w:t>Значення ЕЕРП, що використовуються у формулах 3, 4, розраховуються за допомогою сертифікованого програмного комплексу КВАРЕМ або інших програмних комплексів, сумісних з ним за функціональними можливостями.</w:t>
            </w:r>
          </w:p>
          <w:p w14:paraId="685EEE77" w14:textId="77777777" w:rsidR="0091690C" w:rsidRPr="009E2CA3" w:rsidRDefault="0091690C" w:rsidP="00860117">
            <w:pPr>
              <w:tabs>
                <w:tab w:val="num" w:pos="-24"/>
              </w:tabs>
              <w:jc w:val="both"/>
              <w:rPr>
                <w:sz w:val="22"/>
              </w:rPr>
            </w:pPr>
            <w:r w:rsidRPr="009E2CA3">
              <w:rPr>
                <w:sz w:val="22"/>
              </w:rPr>
              <w:t>Математично ЕЕРП є частковою похідною за сумарними втратами активної потужності розрахункової схеми електричної мережі від реактивної потужності в точці розрахунку і обчислюється методом чисельного диференціювання за формулою:</w:t>
            </w:r>
          </w:p>
          <w:p w14:paraId="1CEF4178" w14:textId="77777777" w:rsidR="0091690C" w:rsidRPr="009E2CA3" w:rsidRDefault="0091690C" w:rsidP="00860117">
            <w:pPr>
              <w:tabs>
                <w:tab w:val="num" w:pos="-24"/>
              </w:tabs>
              <w:jc w:val="both"/>
              <w:rPr>
                <w:sz w:val="22"/>
              </w:rPr>
            </w:pPr>
          </w:p>
          <w:p w14:paraId="21AF6433" w14:textId="77777777" w:rsidR="0091690C" w:rsidRPr="009E2CA3" w:rsidRDefault="00080E91" w:rsidP="00860117">
            <w:pPr>
              <w:tabs>
                <w:tab w:val="num" w:pos="-24"/>
              </w:tabs>
              <w:spacing w:line="276" w:lineRule="auto"/>
              <w:jc w:val="center"/>
              <w:rPr>
                <w:sz w:val="22"/>
              </w:rPr>
            </w:pPr>
            <m:oMath>
              <m:r>
                <m:rPr>
                  <m:sty m:val="b"/>
                </m:rPr>
                <w:rPr>
                  <w:rFonts w:ascii="Cambria Math" w:hAnsi="Cambria Math"/>
                  <w:sz w:val="22"/>
                </w:rPr>
                <m:t>D</m:t>
              </m:r>
              <m:r>
                <m:rPr>
                  <m:sty m:val="p"/>
                </m:rPr>
                <w:rPr>
                  <w:rFonts w:ascii="Cambria Math" w:hAnsi="Cambria Math"/>
                  <w:sz w:val="22"/>
                </w:rPr>
                <m:t>=(</m:t>
              </m:r>
              <m:sSub>
                <m:sSubPr>
                  <m:ctrlPr>
                    <w:rPr>
                      <w:rFonts w:ascii="Cambria Math" w:hAnsi="Cambria Math"/>
                      <w:sz w:val="22"/>
                    </w:rPr>
                  </m:ctrlPr>
                </m:sSubPr>
                <m:e>
                  <m:r>
                    <m:rPr>
                      <m:sty m:val="p"/>
                    </m:rPr>
                    <w:rPr>
                      <w:rFonts w:ascii="Cambria Math" w:hAnsi="Cambria Math"/>
                      <w:sz w:val="22"/>
                    </w:rPr>
                    <m:t>∆</m:t>
                  </m:r>
                  <m:r>
                    <m:rPr>
                      <m:sty m:val="b"/>
                    </m:rPr>
                    <w:rPr>
                      <w:rFonts w:ascii="Cambria Math" w:hAnsi="Cambria Math"/>
                      <w:sz w:val="22"/>
                    </w:rPr>
                    <m:t>P</m:t>
                  </m:r>
                </m:e>
                <m:sub>
                  <m:d>
                    <m:dPr>
                      <m:ctrlPr>
                        <w:rPr>
                          <w:rFonts w:ascii="Cambria Math" w:hAnsi="Cambria Math"/>
                          <w:sz w:val="22"/>
                        </w:rPr>
                      </m:ctrlPr>
                    </m:dPr>
                    <m:e>
                      <m:r>
                        <m:rPr>
                          <m:sty m:val="p"/>
                        </m:rPr>
                        <w:rPr>
                          <w:rFonts w:ascii="Cambria Math" w:hAnsi="Cambria Math"/>
                          <w:sz w:val="22"/>
                        </w:rPr>
                        <m:t>+</m:t>
                      </m:r>
                    </m:e>
                  </m:d>
                </m:sub>
              </m:sSub>
              <m:r>
                <m:rPr>
                  <m:sty m:val="p"/>
                </m:rPr>
                <w:rPr>
                  <w:rFonts w:ascii="Cambria Math" w:hAnsi="Cambria Math"/>
                  <w:sz w:val="22"/>
                </w:rPr>
                <m:t>-</m:t>
              </m:r>
              <m:sSub>
                <m:sSubPr>
                  <m:ctrlPr>
                    <w:rPr>
                      <w:rFonts w:ascii="Cambria Math" w:hAnsi="Cambria Math"/>
                      <w:sz w:val="22"/>
                    </w:rPr>
                  </m:ctrlPr>
                </m:sSubPr>
                <m:e>
                  <m:r>
                    <m:rPr>
                      <m:sty m:val="p"/>
                    </m:rPr>
                    <w:rPr>
                      <w:rFonts w:ascii="Cambria Math" w:hAnsi="Cambria Math"/>
                      <w:sz w:val="22"/>
                    </w:rPr>
                    <m:t>∆</m:t>
                  </m:r>
                  <m:r>
                    <m:rPr>
                      <m:sty m:val="b"/>
                    </m:rPr>
                    <w:rPr>
                      <w:rFonts w:ascii="Cambria Math" w:hAnsi="Cambria Math"/>
                      <w:sz w:val="22"/>
                    </w:rPr>
                    <m:t>P</m:t>
                  </m:r>
                </m:e>
                <m:sub>
                  <m:d>
                    <m:dPr>
                      <m:ctrlPr>
                        <w:rPr>
                          <w:rFonts w:ascii="Cambria Math" w:hAnsi="Cambria Math"/>
                          <w:sz w:val="22"/>
                        </w:rPr>
                      </m:ctrlPr>
                    </m:dPr>
                    <m:e>
                      <m:r>
                        <m:rPr>
                          <m:sty m:val="p"/>
                        </m:rPr>
                        <w:rPr>
                          <w:rFonts w:ascii="Cambria Math" w:hAnsi="Cambria Math"/>
                          <w:sz w:val="22"/>
                        </w:rPr>
                        <m:t>-</m:t>
                      </m:r>
                    </m:e>
                  </m:d>
                </m:sub>
              </m:sSub>
              <m:r>
                <m:rPr>
                  <m:sty m:val="p"/>
                </m:rPr>
                <w:rPr>
                  <w:rFonts w:ascii="Cambria Math" w:hAnsi="Cambria Math"/>
                  <w:sz w:val="22"/>
                </w:rPr>
                <m:t>)/</m:t>
              </m:r>
              <m:r>
                <m:rPr>
                  <m:sty m:val="b"/>
                </m:rPr>
                <w:rPr>
                  <w:rFonts w:ascii="Cambria Math" w:hAnsi="Cambria Math"/>
                  <w:sz w:val="22"/>
                </w:rPr>
                <m:t>2</m:t>
              </m:r>
              <m:r>
                <m:rPr>
                  <m:sty m:val="p"/>
                </m:rPr>
                <w:rPr>
                  <w:rFonts w:ascii="Cambria Math" w:hAnsi="Cambria Math"/>
                  <w:sz w:val="22"/>
                </w:rPr>
                <m:t>∆</m:t>
              </m:r>
              <m:r>
                <m:rPr>
                  <m:sty m:val="b"/>
                </m:rPr>
                <w:rPr>
                  <w:rFonts w:ascii="Cambria Math" w:hAnsi="Cambria Math"/>
                  <w:sz w:val="22"/>
                </w:rPr>
                <m:t>Q</m:t>
              </m:r>
              <m:r>
                <m:rPr>
                  <m:sty m:val="p"/>
                </m:rPr>
                <w:rPr>
                  <w:rFonts w:ascii="Cambria Math" w:hAnsi="Cambria Math"/>
                  <w:sz w:val="22"/>
                </w:rPr>
                <m:t xml:space="preserve">  </m:t>
              </m:r>
            </m:oMath>
            <w:r w:rsidR="0091690C" w:rsidRPr="009E2CA3">
              <w:rPr>
                <w:sz w:val="22"/>
              </w:rPr>
              <w:t>,  (13)</w:t>
            </w:r>
          </w:p>
          <w:p w14:paraId="60A3B691" w14:textId="77777777" w:rsidR="0091690C" w:rsidRPr="009E2CA3" w:rsidRDefault="0091690C" w:rsidP="00860117">
            <w:pPr>
              <w:tabs>
                <w:tab w:val="num" w:pos="-24"/>
              </w:tabs>
              <w:spacing w:line="276" w:lineRule="auto"/>
              <w:jc w:val="both"/>
              <w:rPr>
                <w:sz w:val="22"/>
              </w:rPr>
            </w:pPr>
            <w:r w:rsidRPr="009E2CA3">
              <w:rPr>
                <w:sz w:val="22"/>
              </w:rPr>
              <w:t xml:space="preserve">де </w:t>
            </w:r>
            <m:oMath>
              <m:sSub>
                <m:sSubPr>
                  <m:ctrlPr>
                    <w:rPr>
                      <w:rFonts w:ascii="Cambria Math" w:hAnsi="Cambria Math"/>
                      <w:sz w:val="22"/>
                    </w:rPr>
                  </m:ctrlPr>
                </m:sSubPr>
                <m:e>
                  <m:r>
                    <m:rPr>
                      <m:sty m:val="p"/>
                    </m:rPr>
                    <w:rPr>
                      <w:rFonts w:ascii="Cambria Math" w:hAnsi="Cambria Math"/>
                      <w:sz w:val="22"/>
                    </w:rPr>
                    <m:t>∆</m:t>
                  </m:r>
                  <m:r>
                    <m:rPr>
                      <m:sty m:val="b"/>
                    </m:rPr>
                    <w:rPr>
                      <w:rFonts w:ascii="Cambria Math" w:hAnsi="Cambria Math"/>
                      <w:sz w:val="22"/>
                    </w:rPr>
                    <m:t>P</m:t>
                  </m:r>
                </m:e>
                <m:sub>
                  <m:d>
                    <m:dPr>
                      <m:ctrlPr>
                        <w:rPr>
                          <w:rFonts w:ascii="Cambria Math" w:hAnsi="Cambria Math"/>
                          <w:sz w:val="22"/>
                        </w:rPr>
                      </m:ctrlPr>
                    </m:dPr>
                    <m:e>
                      <m:r>
                        <m:rPr>
                          <m:sty m:val="p"/>
                        </m:rPr>
                        <w:rPr>
                          <w:rFonts w:ascii="Cambria Math" w:hAnsi="Cambria Math"/>
                          <w:sz w:val="22"/>
                        </w:rPr>
                        <m:t>+</m:t>
                      </m:r>
                    </m:e>
                  </m:d>
                </m:sub>
              </m:sSub>
            </m:oMath>
            <w:r w:rsidRPr="009E2CA3">
              <w:rPr>
                <w:sz w:val="22"/>
              </w:rPr>
              <w:t>,</w:t>
            </w:r>
            <m:oMath>
              <m:sSub>
                <m:sSubPr>
                  <m:ctrlPr>
                    <w:rPr>
                      <w:rFonts w:ascii="Cambria Math" w:hAnsi="Cambria Math"/>
                      <w:sz w:val="22"/>
                    </w:rPr>
                  </m:ctrlPr>
                </m:sSubPr>
                <m:e>
                  <m:r>
                    <m:rPr>
                      <m:sty m:val="p"/>
                    </m:rPr>
                    <w:rPr>
                      <w:rFonts w:ascii="Cambria Math" w:hAnsi="Cambria Math"/>
                      <w:sz w:val="22"/>
                    </w:rPr>
                    <m:t>∆</m:t>
                  </m:r>
                  <m:r>
                    <m:rPr>
                      <m:sty m:val="b"/>
                    </m:rPr>
                    <w:rPr>
                      <w:rFonts w:ascii="Cambria Math" w:hAnsi="Cambria Math"/>
                      <w:sz w:val="22"/>
                    </w:rPr>
                    <m:t>P</m:t>
                  </m:r>
                </m:e>
                <m:sub>
                  <m:d>
                    <m:dPr>
                      <m:ctrlPr>
                        <w:rPr>
                          <w:rFonts w:ascii="Cambria Math" w:hAnsi="Cambria Math"/>
                          <w:sz w:val="22"/>
                        </w:rPr>
                      </m:ctrlPr>
                    </m:dPr>
                    <m:e>
                      <m:r>
                        <m:rPr>
                          <m:sty m:val="p"/>
                        </m:rPr>
                        <w:rPr>
                          <w:rFonts w:ascii="Cambria Math" w:hAnsi="Cambria Math"/>
                          <w:sz w:val="22"/>
                        </w:rPr>
                        <m:t>-</m:t>
                      </m:r>
                    </m:e>
                  </m:d>
                </m:sub>
              </m:sSub>
            </m:oMath>
            <w:r w:rsidRPr="009E2CA3">
              <w:rPr>
                <w:sz w:val="22"/>
              </w:rPr>
              <w:t xml:space="preserve"> - відповідно сумарні втрати активної потужності в розрахунковій схемі електричних мереж у разі відхилення реактивної потужності в точці розрахунку на величини +ΔQ і - ΔQ .</w:t>
            </w:r>
          </w:p>
          <w:p w14:paraId="039FC1CE" w14:textId="77777777" w:rsidR="0091690C" w:rsidRPr="009E2CA3" w:rsidRDefault="0091690C" w:rsidP="00860117">
            <w:pPr>
              <w:tabs>
                <w:tab w:val="num" w:pos="-24"/>
              </w:tabs>
              <w:jc w:val="both"/>
              <w:rPr>
                <w:sz w:val="22"/>
              </w:rPr>
            </w:pPr>
            <w:r w:rsidRPr="009E2CA3">
              <w:rPr>
                <w:sz w:val="22"/>
              </w:rPr>
              <w:t>Обчислення ЕЕРП виконуються на основі інформаційної бази розрахункових схем магістральних мереж, розподільних мереж і технологічних мереж споживачів електроенергії.</w:t>
            </w:r>
          </w:p>
          <w:p w14:paraId="22DAA93F" w14:textId="77777777" w:rsidR="0091690C" w:rsidRPr="009E2CA3" w:rsidRDefault="0091690C" w:rsidP="00860117">
            <w:pPr>
              <w:tabs>
                <w:tab w:val="num" w:pos="-24"/>
              </w:tabs>
              <w:jc w:val="both"/>
              <w:rPr>
                <w:sz w:val="22"/>
              </w:rPr>
            </w:pPr>
          </w:p>
          <w:p w14:paraId="399B8C36" w14:textId="02D6D54A" w:rsidR="0091690C" w:rsidRPr="009E2CA3" w:rsidRDefault="0091690C" w:rsidP="00860117">
            <w:pPr>
              <w:tabs>
                <w:tab w:val="num" w:pos="-24"/>
              </w:tabs>
              <w:autoSpaceDE w:val="0"/>
              <w:autoSpaceDN w:val="0"/>
              <w:adjustRightInd w:val="0"/>
              <w:jc w:val="both"/>
              <w:rPr>
                <w:sz w:val="22"/>
              </w:rPr>
            </w:pPr>
            <w:r w:rsidRPr="009E2CA3">
              <w:rPr>
                <w:sz w:val="22"/>
              </w:rPr>
              <w:t xml:space="preserve">17. Передача показів розрахункових засобів обліку реактивної електроенергії за розрахунковий період здійснюються порядком і в терміни згідно умов </w:t>
            </w:r>
            <w:r w:rsidR="00A533D0" w:rsidRPr="009E2CA3">
              <w:rPr>
                <w:sz w:val="22"/>
              </w:rPr>
              <w:t>п.3.3 «</w:t>
            </w:r>
            <w:r w:rsidRPr="009E2CA3">
              <w:rPr>
                <w:sz w:val="22"/>
              </w:rPr>
              <w:t>Д</w:t>
            </w:r>
            <w:r w:rsidR="00A533D0" w:rsidRPr="009E2CA3">
              <w:rPr>
                <w:sz w:val="22"/>
              </w:rPr>
              <w:t>оговору споживача про надання послуг з розподілу електричної енергії».</w:t>
            </w:r>
          </w:p>
          <w:p w14:paraId="1F5EC18C" w14:textId="77777777" w:rsidR="0091690C" w:rsidRPr="009E2CA3" w:rsidRDefault="0091690C" w:rsidP="00860117">
            <w:pPr>
              <w:tabs>
                <w:tab w:val="num" w:pos="-24"/>
              </w:tabs>
              <w:autoSpaceDE w:val="0"/>
              <w:autoSpaceDN w:val="0"/>
              <w:adjustRightInd w:val="0"/>
              <w:jc w:val="both"/>
              <w:rPr>
                <w:sz w:val="22"/>
              </w:rPr>
            </w:pPr>
          </w:p>
          <w:p w14:paraId="1133C7BE" w14:textId="77777777" w:rsidR="0091690C" w:rsidRPr="009E2CA3" w:rsidRDefault="0091690C" w:rsidP="00860117">
            <w:pPr>
              <w:tabs>
                <w:tab w:val="num" w:pos="-24"/>
              </w:tabs>
              <w:autoSpaceDE w:val="0"/>
              <w:autoSpaceDN w:val="0"/>
              <w:adjustRightInd w:val="0"/>
              <w:jc w:val="both"/>
              <w:rPr>
                <w:sz w:val="22"/>
              </w:rPr>
            </w:pPr>
            <w:r w:rsidRPr="009E2CA3">
              <w:rPr>
                <w:sz w:val="22"/>
              </w:rPr>
              <w:t>18. Споживання та генерації реактивної електроенергії здійснюється засобами обліку згідно таблиці п. 16 цього додатку, з врахуванням поточних замін приладів обліку.</w:t>
            </w:r>
          </w:p>
          <w:p w14:paraId="0A827A20" w14:textId="77777777" w:rsidR="0091690C" w:rsidRPr="009E2CA3" w:rsidRDefault="0091690C" w:rsidP="00860117">
            <w:pPr>
              <w:tabs>
                <w:tab w:val="num" w:pos="-24"/>
              </w:tabs>
              <w:jc w:val="both"/>
              <w:rPr>
                <w:sz w:val="22"/>
              </w:rPr>
            </w:pPr>
            <w:r w:rsidRPr="009E2CA3">
              <w:rPr>
                <w:sz w:val="22"/>
              </w:rPr>
              <w:t xml:space="preserve">В неробочий час </w:t>
            </w:r>
            <w:proofErr w:type="spellStart"/>
            <w:r w:rsidRPr="009E2CA3">
              <w:rPr>
                <w:sz w:val="22"/>
              </w:rPr>
              <w:t>компенсувальні</w:t>
            </w:r>
            <w:proofErr w:type="spellEnd"/>
            <w:r w:rsidRPr="009E2CA3">
              <w:rPr>
                <w:sz w:val="22"/>
              </w:rPr>
              <w:t xml:space="preserve"> установки Споживача мають бути відключені.</w:t>
            </w:r>
          </w:p>
          <w:p w14:paraId="4A93D6A5" w14:textId="77777777" w:rsidR="0091690C" w:rsidRPr="009E2CA3" w:rsidRDefault="0091690C" w:rsidP="00860117">
            <w:pPr>
              <w:tabs>
                <w:tab w:val="num" w:pos="-24"/>
              </w:tabs>
              <w:ind w:left="-432"/>
              <w:jc w:val="both"/>
              <w:rPr>
                <w:sz w:val="22"/>
              </w:rPr>
            </w:pPr>
          </w:p>
          <w:p w14:paraId="249E5A8D" w14:textId="7201213F" w:rsidR="0091690C" w:rsidRPr="009E2CA3" w:rsidRDefault="0091690C" w:rsidP="00860117">
            <w:pPr>
              <w:tabs>
                <w:tab w:val="num" w:pos="-24"/>
              </w:tabs>
              <w:autoSpaceDE w:val="0"/>
              <w:autoSpaceDN w:val="0"/>
              <w:adjustRightInd w:val="0"/>
              <w:jc w:val="both"/>
              <w:rPr>
                <w:sz w:val="22"/>
              </w:rPr>
            </w:pPr>
            <w:r w:rsidRPr="009E2CA3">
              <w:rPr>
                <w:sz w:val="22"/>
              </w:rPr>
              <w:t xml:space="preserve">19. У випадках відсутності даних про споживання або генерацію реактивної електроенергії, в терміни встановлені договором, </w:t>
            </w:r>
            <w:r w:rsidR="0060494B" w:rsidRPr="009E2CA3">
              <w:rPr>
                <w:sz w:val="22"/>
              </w:rPr>
              <w:t>Оператор системи</w:t>
            </w:r>
            <w:r w:rsidRPr="009E2CA3">
              <w:rPr>
                <w:sz w:val="22"/>
              </w:rPr>
              <w:t xml:space="preserve"> визначає споживання або генерацію реактивної електроенергії розрахунковим шляхом.</w:t>
            </w:r>
          </w:p>
          <w:p w14:paraId="72660E74" w14:textId="77777777" w:rsidR="00DA42A9" w:rsidRPr="009E2CA3" w:rsidRDefault="0091690C" w:rsidP="00860117">
            <w:pPr>
              <w:pStyle w:val="af"/>
              <w:tabs>
                <w:tab w:val="num" w:pos="-24"/>
              </w:tabs>
              <w:jc w:val="both"/>
              <w:rPr>
                <w:sz w:val="22"/>
                <w:szCs w:val="20"/>
                <w:lang w:val="uk-UA"/>
              </w:rPr>
            </w:pPr>
            <w:r w:rsidRPr="009E2CA3">
              <w:rPr>
                <w:sz w:val="22"/>
                <w:szCs w:val="20"/>
                <w:lang w:val="uk-UA"/>
              </w:rPr>
              <w:t>2</w:t>
            </w:r>
            <w:r w:rsidR="00A533D0" w:rsidRPr="009E2CA3">
              <w:rPr>
                <w:sz w:val="22"/>
                <w:szCs w:val="20"/>
                <w:lang w:val="uk-UA"/>
              </w:rPr>
              <w:t>0</w:t>
            </w:r>
            <w:r w:rsidRPr="009E2CA3">
              <w:rPr>
                <w:sz w:val="22"/>
                <w:szCs w:val="20"/>
                <w:lang w:val="uk-UA"/>
              </w:rPr>
              <w:t>. У разі тимчасового порушення обліку реактивної електроенергії не з вини споживача або неподання даних про обсяги перетікання реактивної електроенергії в поточному розрахунковому періоді розрахунок здійснюється за середньодобовим обсягом попереднього розрахункового</w:t>
            </w:r>
          </w:p>
          <w:p w14:paraId="110D3D6A" w14:textId="77777777" w:rsidR="00DA42A9" w:rsidRPr="009E2CA3" w:rsidRDefault="00DA42A9" w:rsidP="00860117">
            <w:pPr>
              <w:pStyle w:val="af"/>
              <w:tabs>
                <w:tab w:val="num" w:pos="-24"/>
              </w:tabs>
              <w:jc w:val="both"/>
              <w:rPr>
                <w:sz w:val="22"/>
                <w:szCs w:val="20"/>
                <w:lang w:val="uk-UA"/>
              </w:rPr>
            </w:pPr>
          </w:p>
          <w:p w14:paraId="4AE9D01D" w14:textId="504563A9" w:rsidR="0091690C" w:rsidRPr="009E2CA3" w:rsidRDefault="0091690C" w:rsidP="00860117">
            <w:pPr>
              <w:pStyle w:val="af"/>
              <w:tabs>
                <w:tab w:val="num" w:pos="-24"/>
              </w:tabs>
              <w:jc w:val="both"/>
              <w:rPr>
                <w:sz w:val="22"/>
                <w:szCs w:val="20"/>
                <w:lang w:val="uk-UA"/>
              </w:rPr>
            </w:pPr>
            <w:r w:rsidRPr="009E2CA3">
              <w:rPr>
                <w:sz w:val="22"/>
                <w:szCs w:val="20"/>
                <w:lang w:val="uk-UA"/>
              </w:rPr>
              <w:lastRenderedPageBreak/>
              <w:t xml:space="preserve"> періоду, а в наступні розрахункові періоди - за формулами 7,11,12.</w:t>
            </w:r>
          </w:p>
          <w:p w14:paraId="06E1BC3C" w14:textId="405B45C7" w:rsidR="0091690C" w:rsidRPr="009E2CA3" w:rsidRDefault="0091690C" w:rsidP="00860117">
            <w:pPr>
              <w:pStyle w:val="af"/>
              <w:tabs>
                <w:tab w:val="num" w:pos="-24"/>
              </w:tabs>
              <w:jc w:val="both"/>
              <w:rPr>
                <w:sz w:val="22"/>
                <w:szCs w:val="20"/>
                <w:lang w:val="uk-UA"/>
              </w:rPr>
            </w:pPr>
            <w:r w:rsidRPr="009E2CA3">
              <w:rPr>
                <w:sz w:val="22"/>
                <w:szCs w:val="20"/>
                <w:lang w:val="uk-UA"/>
              </w:rPr>
              <w:t>У разі, якщо облік не може бути відновлений у строк одного розрахункового періоду не з вини споживача, порядок подальших розрахунків встановлюється за домовленістю сторін.</w:t>
            </w:r>
          </w:p>
          <w:p w14:paraId="1CFEF927" w14:textId="5F5D71D5" w:rsidR="0091690C" w:rsidRPr="009E2CA3" w:rsidRDefault="0091690C" w:rsidP="00860117">
            <w:pPr>
              <w:pStyle w:val="af"/>
              <w:tabs>
                <w:tab w:val="num" w:pos="-24"/>
              </w:tabs>
              <w:jc w:val="both"/>
              <w:rPr>
                <w:sz w:val="22"/>
                <w:szCs w:val="20"/>
                <w:lang w:val="uk-UA"/>
              </w:rPr>
            </w:pPr>
            <w:r w:rsidRPr="009E2CA3">
              <w:rPr>
                <w:sz w:val="22"/>
                <w:szCs w:val="20"/>
                <w:lang w:val="uk-UA"/>
              </w:rPr>
              <w:t>2</w:t>
            </w:r>
            <w:r w:rsidR="00A533D0" w:rsidRPr="009E2CA3">
              <w:rPr>
                <w:sz w:val="22"/>
                <w:szCs w:val="20"/>
                <w:lang w:val="uk-UA"/>
              </w:rPr>
              <w:t>1</w:t>
            </w:r>
            <w:r w:rsidRPr="009E2CA3">
              <w:rPr>
                <w:sz w:val="22"/>
                <w:szCs w:val="20"/>
                <w:lang w:val="uk-UA"/>
              </w:rPr>
              <w:t>. У разі тимчасового порушення обліку реактивної електроенергії з вини споживача розрахунок за перетікання реактивної електроенергії здійснюється за формулами 7,11,12</w:t>
            </w:r>
          </w:p>
          <w:p w14:paraId="7CA91F36" w14:textId="503F3BFA" w:rsidR="0091690C" w:rsidRPr="009E2CA3" w:rsidRDefault="0091690C" w:rsidP="00860117">
            <w:pPr>
              <w:pStyle w:val="af"/>
              <w:tabs>
                <w:tab w:val="num" w:pos="-24"/>
              </w:tabs>
              <w:jc w:val="both"/>
              <w:rPr>
                <w:sz w:val="22"/>
                <w:szCs w:val="20"/>
                <w:lang w:val="uk-UA"/>
              </w:rPr>
            </w:pPr>
            <w:r w:rsidRPr="009E2CA3">
              <w:rPr>
                <w:sz w:val="22"/>
                <w:szCs w:val="20"/>
                <w:lang w:val="uk-UA"/>
              </w:rPr>
              <w:t>2</w:t>
            </w:r>
            <w:r w:rsidR="00A533D0" w:rsidRPr="009E2CA3">
              <w:rPr>
                <w:sz w:val="22"/>
                <w:szCs w:val="20"/>
                <w:lang w:val="uk-UA"/>
              </w:rPr>
              <w:t>2</w:t>
            </w:r>
            <w:r w:rsidRPr="009E2CA3">
              <w:rPr>
                <w:sz w:val="22"/>
                <w:szCs w:val="20"/>
                <w:lang w:val="uk-UA"/>
              </w:rPr>
              <w:t>. У разі самовільного підключення споживачем пристроїв КРП споживач має сплатити за розрахункові обсяги генерації реактивної електроенергії за формулою 7 з урахуванням потужності самовільно підключених пристроїв КРП з дати останнього переоформлення відповідного додатка до  даного договору щодо розрахунків за реактивну електроенергію.</w:t>
            </w:r>
          </w:p>
          <w:p w14:paraId="7F1F56D8" w14:textId="2C2229CE" w:rsidR="0091690C" w:rsidRPr="009E2CA3" w:rsidRDefault="0091690C" w:rsidP="00860117">
            <w:pPr>
              <w:tabs>
                <w:tab w:val="num" w:pos="-24"/>
              </w:tabs>
              <w:jc w:val="both"/>
              <w:rPr>
                <w:sz w:val="22"/>
              </w:rPr>
            </w:pPr>
            <w:r w:rsidRPr="009E2CA3">
              <w:rPr>
                <w:sz w:val="22"/>
              </w:rPr>
              <w:t>2</w:t>
            </w:r>
            <w:r w:rsidR="00A533D0" w:rsidRPr="009E2CA3">
              <w:rPr>
                <w:sz w:val="22"/>
              </w:rPr>
              <w:t>3</w:t>
            </w:r>
            <w:r w:rsidRPr="009E2CA3">
              <w:rPr>
                <w:sz w:val="22"/>
              </w:rPr>
              <w:t xml:space="preserve">. Умови добового регулювання режиму реактивних перетікань між електромережами </w:t>
            </w:r>
            <w:r w:rsidR="0060494B" w:rsidRPr="009E2CA3">
              <w:rPr>
                <w:sz w:val="22"/>
              </w:rPr>
              <w:t>Оператора системи</w:t>
            </w:r>
            <w:r w:rsidRPr="009E2CA3">
              <w:rPr>
                <w:sz w:val="22"/>
              </w:rPr>
              <w:t xml:space="preserve"> та Споживача  (графік, система контролю, оплата та </w:t>
            </w:r>
            <w:proofErr w:type="spellStart"/>
            <w:r w:rsidRPr="009E2CA3">
              <w:rPr>
                <w:sz w:val="22"/>
              </w:rPr>
              <w:t>інш</w:t>
            </w:r>
            <w:proofErr w:type="spellEnd"/>
            <w:r w:rsidRPr="009E2CA3">
              <w:rPr>
                <w:sz w:val="22"/>
              </w:rPr>
              <w:t xml:space="preserve">.): </w:t>
            </w:r>
          </w:p>
          <w:p w14:paraId="7053A2F6" w14:textId="38D63960" w:rsidR="0091690C" w:rsidRPr="009E2CA3" w:rsidRDefault="0091690C" w:rsidP="00860117">
            <w:pPr>
              <w:tabs>
                <w:tab w:val="num" w:pos="-24"/>
              </w:tabs>
              <w:jc w:val="both"/>
              <w:rPr>
                <w:sz w:val="22"/>
              </w:rPr>
            </w:pPr>
            <w:r w:rsidRPr="009E2CA3">
              <w:rPr>
                <w:sz w:val="22"/>
              </w:rPr>
              <w:t>___________________________________________________________________________________________________________________________________________________________________________</w:t>
            </w:r>
          </w:p>
          <w:p w14:paraId="539FB95E" w14:textId="77777777" w:rsidR="0091690C" w:rsidRPr="009E2CA3" w:rsidRDefault="0091690C" w:rsidP="00860117">
            <w:pPr>
              <w:tabs>
                <w:tab w:val="num" w:pos="-24"/>
              </w:tabs>
              <w:autoSpaceDE w:val="0"/>
              <w:autoSpaceDN w:val="0"/>
              <w:adjustRightInd w:val="0"/>
              <w:spacing w:line="276" w:lineRule="auto"/>
              <w:jc w:val="both"/>
              <w:rPr>
                <w:sz w:val="22"/>
              </w:rPr>
            </w:pPr>
          </w:p>
          <w:p w14:paraId="31972AAF" w14:textId="6C955159" w:rsidR="0091690C" w:rsidRPr="009E2CA3" w:rsidRDefault="0091690C" w:rsidP="00860117">
            <w:pPr>
              <w:tabs>
                <w:tab w:val="num" w:pos="-24"/>
              </w:tabs>
              <w:autoSpaceDE w:val="0"/>
              <w:autoSpaceDN w:val="0"/>
              <w:adjustRightInd w:val="0"/>
              <w:spacing w:line="276" w:lineRule="auto"/>
              <w:jc w:val="both"/>
              <w:rPr>
                <w:sz w:val="22"/>
              </w:rPr>
            </w:pPr>
            <w:r w:rsidRPr="009E2CA3">
              <w:rPr>
                <w:sz w:val="22"/>
              </w:rPr>
              <w:t>2</w:t>
            </w:r>
            <w:r w:rsidR="00A533D0" w:rsidRPr="009E2CA3">
              <w:rPr>
                <w:sz w:val="22"/>
              </w:rPr>
              <w:t>4</w:t>
            </w:r>
            <w:r w:rsidRPr="009E2CA3">
              <w:rPr>
                <w:sz w:val="22"/>
              </w:rPr>
              <w:t>. Розрахунковим періодом для визначення обсягу перетікання реактивної електричної енергії приймається місяць з зафіксованого в п. 4.</w:t>
            </w:r>
            <w:r w:rsidR="00511719" w:rsidRPr="009E2CA3">
              <w:rPr>
                <w:sz w:val="22"/>
              </w:rPr>
              <w:t>3</w:t>
            </w:r>
            <w:r w:rsidRPr="009E2CA3">
              <w:rPr>
                <w:sz w:val="22"/>
              </w:rPr>
              <w:t xml:space="preserve"> Договору числа попереднього місяця до такого ж числа розрахункового місяця. При розрахунках за фактично спожиту реактивну електричну енергію «розрахунковий період» та «календарний місяць» вважаються прирівняними. </w:t>
            </w:r>
          </w:p>
          <w:p w14:paraId="0F4D45C2" w14:textId="77777777" w:rsidR="0091690C" w:rsidRPr="009E2CA3" w:rsidRDefault="0091690C" w:rsidP="00860117">
            <w:pPr>
              <w:tabs>
                <w:tab w:val="num" w:pos="-24"/>
              </w:tabs>
              <w:autoSpaceDE w:val="0"/>
              <w:autoSpaceDN w:val="0"/>
              <w:adjustRightInd w:val="0"/>
              <w:spacing w:line="276" w:lineRule="auto"/>
              <w:jc w:val="both"/>
              <w:rPr>
                <w:sz w:val="22"/>
              </w:rPr>
            </w:pPr>
          </w:p>
          <w:p w14:paraId="2279D036" w14:textId="697B11A5" w:rsidR="0091690C" w:rsidRPr="009E2CA3" w:rsidRDefault="0091690C" w:rsidP="00860117">
            <w:pPr>
              <w:tabs>
                <w:tab w:val="num" w:pos="-24"/>
              </w:tabs>
              <w:autoSpaceDE w:val="0"/>
              <w:autoSpaceDN w:val="0"/>
              <w:adjustRightInd w:val="0"/>
              <w:spacing w:line="276" w:lineRule="auto"/>
              <w:jc w:val="both"/>
              <w:rPr>
                <w:sz w:val="22"/>
              </w:rPr>
            </w:pPr>
            <w:r w:rsidRPr="009E2CA3">
              <w:rPr>
                <w:sz w:val="22"/>
              </w:rPr>
              <w:t>2</w:t>
            </w:r>
            <w:r w:rsidR="00A533D0" w:rsidRPr="009E2CA3">
              <w:rPr>
                <w:sz w:val="22"/>
              </w:rPr>
              <w:t>5</w:t>
            </w:r>
            <w:r w:rsidRPr="009E2CA3">
              <w:rPr>
                <w:sz w:val="22"/>
              </w:rPr>
              <w:t xml:space="preserve">. </w:t>
            </w:r>
            <w:r w:rsidR="001F634C" w:rsidRPr="009E2CA3">
              <w:rPr>
                <w:sz w:val="22"/>
              </w:rPr>
              <w:t xml:space="preserve">Оператор системи </w:t>
            </w:r>
            <w:r w:rsidR="00A533D0" w:rsidRPr="009E2CA3">
              <w:rPr>
                <w:sz w:val="22"/>
              </w:rPr>
              <w:t>надає</w:t>
            </w:r>
            <w:r w:rsidR="001F634C" w:rsidRPr="009E2CA3">
              <w:rPr>
                <w:sz w:val="22"/>
              </w:rPr>
              <w:t xml:space="preserve"> «Акт прийому -передачі", а Споживач підписує цей Акт та повертає Оператору системи протягом двох робочих діб з дня отримання.</w:t>
            </w:r>
          </w:p>
          <w:p w14:paraId="36356BF4" w14:textId="77777777" w:rsidR="0091690C" w:rsidRPr="009E2CA3" w:rsidRDefault="0091690C" w:rsidP="00860117">
            <w:pPr>
              <w:tabs>
                <w:tab w:val="num" w:pos="-24"/>
              </w:tabs>
              <w:autoSpaceDE w:val="0"/>
              <w:autoSpaceDN w:val="0"/>
              <w:adjustRightInd w:val="0"/>
              <w:spacing w:line="276" w:lineRule="auto"/>
              <w:jc w:val="both"/>
              <w:rPr>
                <w:sz w:val="22"/>
              </w:rPr>
            </w:pPr>
          </w:p>
          <w:p w14:paraId="3A7B3C4B" w14:textId="130F162D" w:rsidR="0091690C" w:rsidRPr="009E2CA3" w:rsidRDefault="0091690C" w:rsidP="00860117">
            <w:pPr>
              <w:tabs>
                <w:tab w:val="num" w:pos="-24"/>
              </w:tabs>
              <w:autoSpaceDE w:val="0"/>
              <w:autoSpaceDN w:val="0"/>
              <w:adjustRightInd w:val="0"/>
              <w:spacing w:line="276" w:lineRule="auto"/>
              <w:jc w:val="both"/>
              <w:rPr>
                <w:sz w:val="22"/>
              </w:rPr>
            </w:pPr>
            <w:r w:rsidRPr="009E2CA3">
              <w:rPr>
                <w:sz w:val="22"/>
              </w:rPr>
              <w:t>2</w:t>
            </w:r>
            <w:r w:rsidR="00A533D0" w:rsidRPr="009E2CA3">
              <w:rPr>
                <w:sz w:val="22"/>
              </w:rPr>
              <w:t>6</w:t>
            </w:r>
            <w:r w:rsidRPr="009E2CA3">
              <w:rPr>
                <w:sz w:val="22"/>
              </w:rPr>
              <w:t xml:space="preserve">. </w:t>
            </w:r>
            <w:r w:rsidR="001F634C" w:rsidRPr="009E2CA3">
              <w:rPr>
                <w:sz w:val="22"/>
              </w:rPr>
              <w:t>Споживач здійснює повну поточну оплату вартості послуги з компенсації перетікання реактивної електроенергії за розрахунковий період за фактичними показаннями засобів обліку електричної енергії згідно з виписаним рахунком. За наявності фінансової можливості Споживач може здійснювати попередню оплату вартості обсягу перетікання реактивної електричної.</w:t>
            </w:r>
          </w:p>
          <w:p w14:paraId="24C4DC1E" w14:textId="77777777" w:rsidR="0091690C" w:rsidRPr="009E2CA3" w:rsidRDefault="0091690C" w:rsidP="00860117">
            <w:pPr>
              <w:tabs>
                <w:tab w:val="num" w:pos="-24"/>
              </w:tabs>
              <w:autoSpaceDE w:val="0"/>
              <w:autoSpaceDN w:val="0"/>
              <w:adjustRightInd w:val="0"/>
              <w:spacing w:line="276" w:lineRule="auto"/>
              <w:jc w:val="both"/>
              <w:rPr>
                <w:sz w:val="22"/>
              </w:rPr>
            </w:pPr>
          </w:p>
          <w:p w14:paraId="2F3D40B1" w14:textId="6F025601" w:rsidR="0091690C" w:rsidRPr="009E2CA3" w:rsidRDefault="0091690C" w:rsidP="00860117">
            <w:pPr>
              <w:tabs>
                <w:tab w:val="num" w:pos="-24"/>
              </w:tabs>
              <w:autoSpaceDE w:val="0"/>
              <w:autoSpaceDN w:val="0"/>
              <w:adjustRightInd w:val="0"/>
              <w:spacing w:line="276" w:lineRule="auto"/>
              <w:jc w:val="both"/>
              <w:rPr>
                <w:sz w:val="22"/>
              </w:rPr>
            </w:pPr>
            <w:r w:rsidRPr="009E2CA3">
              <w:rPr>
                <w:sz w:val="22"/>
              </w:rPr>
              <w:t>2</w:t>
            </w:r>
            <w:r w:rsidR="00A533D0" w:rsidRPr="009E2CA3">
              <w:rPr>
                <w:sz w:val="22"/>
              </w:rPr>
              <w:t>7</w:t>
            </w:r>
            <w:r w:rsidRPr="009E2CA3">
              <w:rPr>
                <w:sz w:val="22"/>
              </w:rPr>
              <w:t xml:space="preserve">. </w:t>
            </w:r>
            <w:r w:rsidR="001F634C" w:rsidRPr="009E2CA3">
              <w:rPr>
                <w:sz w:val="22"/>
              </w:rPr>
              <w:t xml:space="preserve">Оплата рахунку за надання послуги з компенсації перетікання реактивної електроенергії здійснюється на підставі Акту прийому-передачі, наданого Оператором системи. Термін оплати рахунку не має перевищувати 5 банківських днів з дня отримання рахунку </w:t>
            </w:r>
            <w:proofErr w:type="spellStart"/>
            <w:r w:rsidR="001F634C" w:rsidRPr="009E2CA3">
              <w:rPr>
                <w:sz w:val="22"/>
              </w:rPr>
              <w:t>Cпоживачем</w:t>
            </w:r>
            <w:proofErr w:type="spellEnd"/>
            <w:r w:rsidR="001F634C" w:rsidRPr="009E2CA3">
              <w:rPr>
                <w:sz w:val="22"/>
              </w:rPr>
              <w:t>. При відсутності заборгованості надлишок коштів, що надійшли протягом розрахункового періоду, зараховується в рахунок оплати наступного розрахункового періоду. У разі відсутності графіка погашення заборгованості та при відсутності у платіжному документі у реквізиті призначення платежу посилань на період, за який здійснюється оплата або перевищення суми платежу, необхідної для цього періоду, ці кошти, перераховані Споживачем, Оператор системи має право зарахувати як погашення існуючої заборгованості цього Споживача з найдавнішим терміном (строком) її виникнення.</w:t>
            </w:r>
          </w:p>
          <w:p w14:paraId="098BA79F" w14:textId="03481B61" w:rsidR="009E2CA3" w:rsidRPr="009E2CA3" w:rsidRDefault="009E2CA3" w:rsidP="00860117">
            <w:pPr>
              <w:tabs>
                <w:tab w:val="num" w:pos="-24"/>
              </w:tabs>
              <w:autoSpaceDE w:val="0"/>
              <w:autoSpaceDN w:val="0"/>
              <w:adjustRightInd w:val="0"/>
              <w:spacing w:line="276" w:lineRule="auto"/>
              <w:jc w:val="both"/>
              <w:rPr>
                <w:sz w:val="22"/>
              </w:rPr>
            </w:pPr>
            <w:r w:rsidRPr="009E2CA3">
              <w:rPr>
                <w:sz w:val="22"/>
              </w:rPr>
              <w:t>28. Про зміну рахунків та інших реквізитів Договору Оператор системи повідомляє Споживача шляхом надсилання останньому письмового повідомлення (у т. ч. з використанням системи електронного документообігу).</w:t>
            </w:r>
          </w:p>
          <w:p w14:paraId="1C7853A5" w14:textId="77777777" w:rsidR="009E2CA3" w:rsidRPr="009E2CA3" w:rsidRDefault="009E2CA3" w:rsidP="00860117">
            <w:pPr>
              <w:tabs>
                <w:tab w:val="num" w:pos="-24"/>
              </w:tabs>
              <w:spacing w:before="120" w:after="120" w:line="276" w:lineRule="auto"/>
              <w:jc w:val="both"/>
              <w:rPr>
                <w:sz w:val="22"/>
              </w:rPr>
            </w:pPr>
            <w:r w:rsidRPr="009E2CA3">
              <w:rPr>
                <w:sz w:val="22"/>
              </w:rPr>
              <w:t xml:space="preserve">29. Оператор системи та Споживач домовилися про те, що при  виконанні умов Договору підписання та обмін документами, зазначеними у </w:t>
            </w:r>
            <w:proofErr w:type="spellStart"/>
            <w:r w:rsidRPr="009E2CA3">
              <w:rPr>
                <w:sz w:val="22"/>
              </w:rPr>
              <w:t>пп</w:t>
            </w:r>
            <w:proofErr w:type="spellEnd"/>
            <w:r w:rsidRPr="009E2CA3">
              <w:rPr>
                <w:sz w:val="22"/>
              </w:rPr>
              <w:t xml:space="preserve">. 5, 6 та 7 цього Додатку, можуть здійснюватися </w:t>
            </w:r>
            <w:bookmarkStart w:id="5" w:name="_Hlk152839180"/>
            <w:r w:rsidRPr="009E2CA3">
              <w:rPr>
                <w:sz w:val="22"/>
              </w:rPr>
              <w:t xml:space="preserve">в електронній формі з використанням системи електронного документообігу «Особистий кабінет» офіційного </w:t>
            </w:r>
            <w:proofErr w:type="spellStart"/>
            <w:r w:rsidRPr="009E2CA3">
              <w:rPr>
                <w:sz w:val="22"/>
              </w:rPr>
              <w:t>вебсайту</w:t>
            </w:r>
            <w:proofErr w:type="spellEnd"/>
            <w:r w:rsidRPr="009E2CA3">
              <w:rPr>
                <w:sz w:val="22"/>
              </w:rPr>
              <w:t xml:space="preserve"> Оператора системи або шляхом підписання документів в електронній формі за допомогою інших сервісів («Вчасно», «M.E.Doc» тощо) та завантажити підписані файли до «Особистий кабінет». Підготовка таких документів здійснюється відповідною Стороною у строки, встановлені умовами Договору та цього Додатку.  </w:t>
            </w:r>
          </w:p>
          <w:bookmarkEnd w:id="5"/>
          <w:p w14:paraId="4F2DB1B7" w14:textId="77777777" w:rsidR="009E2CA3" w:rsidRPr="009E2CA3" w:rsidRDefault="009E2CA3" w:rsidP="00860117">
            <w:pPr>
              <w:tabs>
                <w:tab w:val="num" w:pos="-24"/>
              </w:tabs>
              <w:spacing w:before="120" w:after="120" w:line="276" w:lineRule="auto"/>
              <w:ind w:firstLine="567"/>
              <w:jc w:val="both"/>
              <w:rPr>
                <w:sz w:val="22"/>
              </w:rPr>
            </w:pPr>
            <w:r w:rsidRPr="009E2CA3">
              <w:rPr>
                <w:sz w:val="22"/>
              </w:rPr>
              <w:t xml:space="preserve">Оператор системи та Споживач погоджуються, що електронні документи, які відправлені, завірені кваліфікованим електронним підписом, мають повну юридичну силу, породжують права та обов’язки для Сторін, можуть бути представлені до суду в якості належних доказів та визнаються рівнозначними </w:t>
            </w:r>
            <w:r w:rsidRPr="009E2CA3">
              <w:rPr>
                <w:sz w:val="22"/>
              </w:rPr>
              <w:lastRenderedPageBreak/>
              <w:t>документам, що складаються на паперовому носієві. Підтвердження передачі документів (відправлення, отримання, тощо) вважається легітимним підтвердженням фактичного прийому-передачі таких документів уповноваженими особами Сторін і не вимагає додаткового доказування».</w:t>
            </w:r>
          </w:p>
          <w:p w14:paraId="496BEE78" w14:textId="77777777" w:rsidR="009E2CA3" w:rsidRPr="009E2CA3" w:rsidRDefault="009E2CA3" w:rsidP="00860117">
            <w:pPr>
              <w:tabs>
                <w:tab w:val="num" w:pos="-24"/>
              </w:tabs>
              <w:autoSpaceDE w:val="0"/>
              <w:autoSpaceDN w:val="0"/>
              <w:adjustRightInd w:val="0"/>
              <w:spacing w:line="276" w:lineRule="auto"/>
              <w:jc w:val="both"/>
              <w:rPr>
                <w:sz w:val="22"/>
              </w:rPr>
            </w:pPr>
          </w:p>
          <w:p w14:paraId="5EA513F4" w14:textId="20893D33" w:rsidR="00680078" w:rsidRPr="009E2CA3" w:rsidRDefault="00680078" w:rsidP="00860117">
            <w:pPr>
              <w:tabs>
                <w:tab w:val="num" w:pos="-24"/>
              </w:tabs>
              <w:contextualSpacing/>
              <w:jc w:val="both"/>
              <w:rPr>
                <w:sz w:val="22"/>
              </w:rPr>
            </w:pPr>
            <w:r w:rsidRPr="009E2CA3">
              <w:rPr>
                <w:noProof/>
                <w:sz w:val="22"/>
              </w:rPr>
              <mc:AlternateContent>
                <mc:Choice Requires="wps">
                  <w:drawing>
                    <wp:anchor distT="45720" distB="45720" distL="114300" distR="114300" simplePos="0" relativeHeight="251659264" behindDoc="0" locked="0" layoutInCell="1" allowOverlap="1" wp14:anchorId="33F48621" wp14:editId="1EF48207">
                      <wp:simplePos x="0" y="0"/>
                      <wp:positionH relativeFrom="margin">
                        <wp:posOffset>0</wp:posOffset>
                      </wp:positionH>
                      <wp:positionV relativeFrom="paragraph">
                        <wp:posOffset>846455</wp:posOffset>
                      </wp:positionV>
                      <wp:extent cx="3114675" cy="1752600"/>
                      <wp:effectExtent l="0" t="0" r="9525" b="0"/>
                      <wp:wrapNone/>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4675" cy="1752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1E6339" w14:textId="77777777" w:rsidR="00680078" w:rsidRPr="000F349A" w:rsidRDefault="00680078" w:rsidP="00680078">
                                  <w:pPr>
                                    <w:rPr>
                                      <w:sz w:val="24"/>
                                      <w:szCs w:val="24"/>
                                    </w:rPr>
                                  </w:pPr>
                                  <w:r w:rsidRPr="000F349A">
                                    <w:rPr>
                                      <w:sz w:val="24"/>
                                      <w:szCs w:val="24"/>
                                    </w:rPr>
                                    <w:t xml:space="preserve">Оператор системи </w:t>
                                  </w:r>
                                </w:p>
                                <w:p w14:paraId="07D166A4" w14:textId="050E470A" w:rsidR="00680078" w:rsidRPr="00474287" w:rsidRDefault="00680078" w:rsidP="00680078">
                                  <w:pPr>
                                    <w:rPr>
                                      <w:sz w:val="24"/>
                                      <w:szCs w:val="24"/>
                                    </w:rPr>
                                  </w:pPr>
                                  <w:r w:rsidRPr="00474287">
                                    <w:rPr>
                                      <w:sz w:val="24"/>
                                      <w:szCs w:val="24"/>
                                      <w:shd w:val="clear" w:color="auto" w:fill="FFFFFF"/>
                                    </w:rPr>
                                    <w:t>ДП</w:t>
                                  </w:r>
                                  <w:r w:rsidRPr="00474287">
                                    <w:rPr>
                                      <w:sz w:val="24"/>
                                      <w:szCs w:val="24"/>
                                    </w:rPr>
                                    <w:t xml:space="preserve"> «РЕГІОНАЛЬНІ ЕЛЕКТРИЧНІ МЕРЕЖІ»</w:t>
                                  </w:r>
                                </w:p>
                                <w:p w14:paraId="29B85600" w14:textId="77777777" w:rsidR="00367FA5" w:rsidRPr="000F349A" w:rsidRDefault="00367FA5" w:rsidP="00680078">
                                  <w:pPr>
                                    <w:spacing w:line="360" w:lineRule="auto"/>
                                    <w:rPr>
                                      <w:sz w:val="24"/>
                                      <w:szCs w:val="24"/>
                                      <w:u w:val="single"/>
                                    </w:rPr>
                                  </w:pPr>
                                </w:p>
                                <w:p w14:paraId="53F7E17C" w14:textId="7B1E1981" w:rsidR="00680078" w:rsidRPr="00593286" w:rsidRDefault="00E154A7" w:rsidP="00680078">
                                  <w:pPr>
                                    <w:rPr>
                                      <w:sz w:val="24"/>
                                      <w:szCs w:val="24"/>
                                    </w:rPr>
                                  </w:pPr>
                                  <w:r w:rsidRPr="00593286">
                                    <w:rPr>
                                      <w:sz w:val="24"/>
                                      <w:szCs w:val="24"/>
                                    </w:rPr>
                                    <w:t>_</w:t>
                                  </w:r>
                                  <w:r w:rsidRPr="00860117">
                                    <w:rPr>
                                      <w:sz w:val="24"/>
                                      <w:szCs w:val="24"/>
                                      <w:u w:val="single"/>
                                    </w:rPr>
                                    <w:t>____</w:t>
                                  </w:r>
                                  <w:r w:rsidR="00F534F8" w:rsidRPr="00860117">
                                    <w:rPr>
                                      <w:sz w:val="24"/>
                                      <w:szCs w:val="24"/>
                                      <w:u w:val="single"/>
                                    </w:rPr>
                                    <w:t>_______________</w:t>
                                  </w:r>
                                </w:p>
                                <w:p w14:paraId="67922D3C" w14:textId="77777777" w:rsidR="00680078" w:rsidRPr="000F349A" w:rsidRDefault="00680078" w:rsidP="00680078">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3F48621" id="_x0000_t202" coordsize="21600,21600" o:spt="202" path="m,l,21600r21600,l21600,xe">
                      <v:stroke joinstyle="miter"/>
                      <v:path gradientshapeok="t" o:connecttype="rect"/>
                    </v:shapetype>
                    <v:shape id="Поле 3" o:spid="_x0000_s1026" type="#_x0000_t202" style="position:absolute;left:0;text-align:left;margin-left:0;margin-top:66.65pt;width:245.25pt;height:138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" stroked="f">
                      <v:textbox>
                        <w:txbxContent>
                          <w:p w14:paraId="6B1E6339" w14:textId="77777777" w:rsidR="00680078" w:rsidRPr="000F349A" w:rsidRDefault="00680078" w:rsidP="00680078">
                            <w:pPr>
                              <w:rPr>
                                <w:sz w:val="24"/>
                                <w:szCs w:val="24"/>
                              </w:rPr>
                            </w:pPr>
                            <w:r w:rsidRPr="000F349A">
                              <w:rPr>
                                <w:sz w:val="24"/>
                                <w:szCs w:val="24"/>
                              </w:rPr>
                              <w:t xml:space="preserve">Оператор системи </w:t>
                            </w:r>
                          </w:p>
                          <w:p w14:paraId="07D166A4" w14:textId="050E470A" w:rsidR="00680078" w:rsidRPr="00474287" w:rsidRDefault="00680078" w:rsidP="00680078">
                            <w:pPr>
                              <w:rPr>
                                <w:sz w:val="24"/>
                                <w:szCs w:val="24"/>
                              </w:rPr>
                            </w:pPr>
                            <w:r w:rsidRPr="00474287">
                              <w:rPr>
                                <w:sz w:val="24"/>
                                <w:szCs w:val="24"/>
                                <w:shd w:val="clear" w:color="auto" w:fill="FFFFFF"/>
                              </w:rPr>
                              <w:t>ДП</w:t>
                            </w:r>
                            <w:r w:rsidRPr="00474287">
                              <w:rPr>
                                <w:sz w:val="24"/>
                                <w:szCs w:val="24"/>
                              </w:rPr>
                              <w:t xml:space="preserve"> «РЕГІОНАЛЬНІ ЕЛЕКТРИЧНІ МЕРЕЖІ»</w:t>
                            </w:r>
                          </w:p>
                          <w:p w14:paraId="29B85600" w14:textId="77777777" w:rsidR="00367FA5" w:rsidRPr="000F349A" w:rsidRDefault="00367FA5" w:rsidP="00680078">
                            <w:pPr>
                              <w:spacing w:line="360" w:lineRule="auto"/>
                              <w:rPr>
                                <w:sz w:val="24"/>
                                <w:szCs w:val="24"/>
                                <w:u w:val="single"/>
                              </w:rPr>
                            </w:pPr>
                          </w:p>
                          <w:p w14:paraId="53F7E17C" w14:textId="7B1E1981" w:rsidR="00680078" w:rsidRPr="00593286" w:rsidRDefault="00E154A7" w:rsidP="00680078">
                            <w:pPr>
                              <w:rPr>
                                <w:sz w:val="24"/>
                                <w:szCs w:val="24"/>
                              </w:rPr>
                            </w:pPr>
                            <w:r w:rsidRPr="00593286">
                              <w:rPr>
                                <w:sz w:val="24"/>
                                <w:szCs w:val="24"/>
                              </w:rPr>
                              <w:t>_</w:t>
                            </w:r>
                            <w:r w:rsidRPr="00860117">
                              <w:rPr>
                                <w:sz w:val="24"/>
                                <w:szCs w:val="24"/>
                                <w:u w:val="single"/>
                              </w:rPr>
                              <w:t>____</w:t>
                            </w:r>
                            <w:r w:rsidR="00F534F8" w:rsidRPr="00860117">
                              <w:rPr>
                                <w:sz w:val="24"/>
                                <w:szCs w:val="24"/>
                                <w:u w:val="single"/>
                              </w:rPr>
                              <w:t>_______________</w:t>
                            </w:r>
                          </w:p>
                          <w:p w14:paraId="67922D3C" w14:textId="77777777" w:rsidR="00680078" w:rsidRPr="000F349A" w:rsidRDefault="00680078" w:rsidP="00680078">
                            <w:pPr>
                              <w:rPr>
                                <w:szCs w:val="24"/>
                              </w:rPr>
                            </w:pPr>
                          </w:p>
                        </w:txbxContent>
                      </v:textbox>
                      <w10:wrap anchorx="margin"/>
                    </v:shape>
                  </w:pict>
                </mc:Fallback>
              </mc:AlternateContent>
            </w:r>
          </w:p>
        </w:tc>
      </w:tr>
      <w:tr w:rsidR="0091690C" w:rsidRPr="00230BB8" w14:paraId="4213C9F9" w14:textId="77777777" w:rsidTr="009E2CA3">
        <w:tc>
          <w:tcPr>
            <w:tcW w:w="10351" w:type="dxa"/>
            <w:gridSpan w:val="2"/>
            <w:tcBorders>
              <w:top w:val="nil"/>
              <w:left w:val="nil"/>
              <w:bottom w:val="nil"/>
              <w:right w:val="nil"/>
            </w:tcBorders>
          </w:tcPr>
          <w:p w14:paraId="2CFEB288" w14:textId="0B8782D8" w:rsidR="0091690C" w:rsidRPr="00230BB8" w:rsidRDefault="0091690C" w:rsidP="00B50E7E">
            <w:pPr>
              <w:spacing w:before="150" w:after="150"/>
              <w:jc w:val="right"/>
              <w:textAlignment w:val="baseline"/>
            </w:pPr>
          </w:p>
        </w:tc>
      </w:tr>
      <w:tr w:rsidR="0091690C" w:rsidRPr="00230BB8" w14:paraId="60957E23" w14:textId="77777777" w:rsidTr="009E2CA3">
        <w:tc>
          <w:tcPr>
            <w:tcW w:w="10351" w:type="dxa"/>
            <w:gridSpan w:val="2"/>
            <w:tcBorders>
              <w:top w:val="nil"/>
              <w:left w:val="nil"/>
              <w:bottom w:val="nil"/>
              <w:right w:val="nil"/>
            </w:tcBorders>
          </w:tcPr>
          <w:p w14:paraId="0C3822A3" w14:textId="77777777" w:rsidR="0091690C" w:rsidRPr="00230BB8" w:rsidRDefault="0091690C" w:rsidP="00B50E7E">
            <w:pPr>
              <w:spacing w:before="150" w:after="150"/>
              <w:jc w:val="right"/>
              <w:textAlignment w:val="baseline"/>
            </w:pPr>
          </w:p>
        </w:tc>
      </w:tr>
    </w:tbl>
    <w:p w14:paraId="6214E406" w14:textId="4BFD7EE8" w:rsidR="0091690C" w:rsidRPr="00ED266C" w:rsidRDefault="00465BFA">
      <w:r>
        <w:rPr>
          <w:b/>
          <w:bCs/>
          <w:noProof/>
          <w:sz w:val="24"/>
          <w:szCs w:val="24"/>
          <w:u w:val="single"/>
          <w:lang w:eastAsia="uk-UA"/>
        </w:rPr>
        <mc:AlternateContent>
          <mc:Choice Requires="wps">
            <w:drawing>
              <wp:anchor distT="45720" distB="45720" distL="114300" distR="114300" simplePos="0" relativeHeight="251660288" behindDoc="0" locked="0" layoutInCell="1" allowOverlap="1" wp14:anchorId="5F37FCA1" wp14:editId="64F9AED7">
                <wp:simplePos x="0" y="0"/>
                <wp:positionH relativeFrom="column">
                  <wp:posOffset>2882265</wp:posOffset>
                </wp:positionH>
                <wp:positionV relativeFrom="paragraph">
                  <wp:posOffset>29845</wp:posOffset>
                </wp:positionV>
                <wp:extent cx="3129915" cy="1250315"/>
                <wp:effectExtent l="0" t="0" r="0" b="6985"/>
                <wp:wrapNone/>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9915" cy="12503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500B24" w14:textId="77777777" w:rsidR="00680078" w:rsidRDefault="00680078" w:rsidP="00680078">
                            <w:pPr>
                              <w:rPr>
                                <w:sz w:val="24"/>
                                <w:szCs w:val="24"/>
                              </w:rPr>
                            </w:pPr>
                            <w:r w:rsidRPr="000F349A">
                              <w:rPr>
                                <w:sz w:val="24"/>
                                <w:szCs w:val="24"/>
                              </w:rPr>
                              <w:t>Споживач</w:t>
                            </w:r>
                          </w:p>
                          <w:p w14:paraId="14AA76BC" w14:textId="41ADAEC3" w:rsidR="00680078" w:rsidRDefault="00C21714" w:rsidP="00680078">
                            <w:pPr>
                              <w:spacing w:line="276" w:lineRule="auto"/>
                              <w:rPr>
                                <w:sz w:val="24"/>
                                <w:szCs w:val="24"/>
                                <w:u w:val="single"/>
                                <w:shd w:val="clear" w:color="auto" w:fill="FFFFFF"/>
                              </w:rPr>
                            </w:pPr>
                            <w:r>
                              <w:rPr>
                                <w:sz w:val="24"/>
                                <w:szCs w:val="24"/>
                                <w:u w:val="single"/>
                                <w:shd w:val="clear" w:color="auto" w:fill="FFFFFF"/>
                              </w:rPr>
                              <w:t>_____________________________</w:t>
                            </w:r>
                          </w:p>
                          <w:p w14:paraId="381FCE7A" w14:textId="77777777" w:rsidR="00680078" w:rsidRPr="002321EA" w:rsidRDefault="00680078" w:rsidP="00F534F8">
                            <w:pPr>
                              <w:spacing w:line="360" w:lineRule="auto"/>
                              <w:rPr>
                                <w:sz w:val="24"/>
                                <w:szCs w:val="24"/>
                                <w:u w:val="single"/>
                                <w:shd w:val="clear" w:color="auto" w:fill="FFFFFF"/>
                              </w:rPr>
                            </w:pPr>
                          </w:p>
                          <w:p w14:paraId="6A99C39D" w14:textId="3F164F93" w:rsidR="00680078" w:rsidRPr="000F349A" w:rsidRDefault="00680078" w:rsidP="00680078">
                            <w:pPr>
                              <w:rPr>
                                <w:sz w:val="24"/>
                                <w:szCs w:val="24"/>
                              </w:rPr>
                            </w:pPr>
                            <w:r>
                              <w:rPr>
                                <w:sz w:val="24"/>
                                <w:szCs w:val="24"/>
                              </w:rPr>
                              <w:t>__</w:t>
                            </w:r>
                            <w:r w:rsidRPr="00680078">
                              <w:rPr>
                                <w:sz w:val="24"/>
                                <w:szCs w:val="24"/>
                                <w:u w:val="single"/>
                              </w:rPr>
                              <w:t>___________________</w:t>
                            </w:r>
                          </w:p>
                          <w:p w14:paraId="27F25C84" w14:textId="77777777" w:rsidR="00680078" w:rsidRPr="000F349A" w:rsidRDefault="00680078" w:rsidP="00680078">
                            <w:pPr>
                              <w:rPr>
                                <w:szCs w:val="2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37FCA1" id="Поле 2" o:spid="_x0000_s1027" type="#_x0000_t202" style="position:absolute;margin-left:226.95pt;margin-top:2.35pt;width:246.45pt;height:98.4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" stroked="f">
                <v:textbox>
                  <w:txbxContent>
                    <w:p w14:paraId="00500B24" w14:textId="77777777" w:rsidR="00680078" w:rsidRDefault="00680078" w:rsidP="00680078">
                      <w:pPr>
                        <w:rPr>
                          <w:sz w:val="24"/>
                          <w:szCs w:val="24"/>
                        </w:rPr>
                      </w:pPr>
                      <w:r w:rsidRPr="000F349A">
                        <w:rPr>
                          <w:sz w:val="24"/>
                          <w:szCs w:val="24"/>
                        </w:rPr>
                        <w:t>Споживач</w:t>
                      </w:r>
                    </w:p>
                    <w:p w14:paraId="14AA76BC" w14:textId="41ADAEC3" w:rsidR="00680078" w:rsidRDefault="00C21714" w:rsidP="00680078">
                      <w:pPr>
                        <w:spacing w:line="276" w:lineRule="auto"/>
                        <w:rPr>
                          <w:sz w:val="24"/>
                          <w:szCs w:val="24"/>
                          <w:u w:val="single"/>
                          <w:shd w:val="clear" w:color="auto" w:fill="FFFFFF"/>
                        </w:rPr>
                      </w:pPr>
                      <w:r>
                        <w:rPr>
                          <w:sz w:val="24"/>
                          <w:szCs w:val="24"/>
                          <w:u w:val="single"/>
                          <w:shd w:val="clear" w:color="auto" w:fill="FFFFFF"/>
                        </w:rPr>
                        <w:t>_____________________________</w:t>
                      </w:r>
                    </w:p>
                    <w:p w14:paraId="381FCE7A" w14:textId="77777777" w:rsidR="00680078" w:rsidRPr="002321EA" w:rsidRDefault="00680078" w:rsidP="00F534F8">
                      <w:pPr>
                        <w:spacing w:line="360" w:lineRule="auto"/>
                        <w:rPr>
                          <w:sz w:val="24"/>
                          <w:szCs w:val="24"/>
                          <w:u w:val="single"/>
                          <w:shd w:val="clear" w:color="auto" w:fill="FFFFFF"/>
                        </w:rPr>
                      </w:pPr>
                    </w:p>
                    <w:p w14:paraId="6A99C39D" w14:textId="3F164F93" w:rsidR="00680078" w:rsidRPr="000F349A" w:rsidRDefault="00680078" w:rsidP="00680078">
                      <w:pPr>
                        <w:rPr>
                          <w:sz w:val="24"/>
                          <w:szCs w:val="24"/>
                        </w:rPr>
                      </w:pPr>
                      <w:r>
                        <w:rPr>
                          <w:sz w:val="24"/>
                          <w:szCs w:val="24"/>
                        </w:rPr>
                        <w:t>__</w:t>
                      </w:r>
                      <w:r w:rsidRPr="00680078">
                        <w:rPr>
                          <w:sz w:val="24"/>
                          <w:szCs w:val="24"/>
                          <w:u w:val="single"/>
                        </w:rPr>
                        <w:t>___________________</w:t>
                      </w:r>
                    </w:p>
                    <w:p w14:paraId="27F25C84" w14:textId="77777777" w:rsidR="00680078" w:rsidRPr="000F349A" w:rsidRDefault="00680078" w:rsidP="00680078">
                      <w:pPr>
                        <w:rPr>
                          <w:szCs w:val="24"/>
                        </w:rPr>
                      </w:pPr>
                    </w:p>
                  </w:txbxContent>
                </v:textbox>
              </v:shape>
            </w:pict>
          </mc:Fallback>
        </mc:AlternateContent>
      </w:r>
    </w:p>
    <w:sectPr w:rsidR="0091690C" w:rsidRPr="00ED266C" w:rsidSect="0062206E">
      <w:pgSz w:w="11906" w:h="16838"/>
      <w:pgMar w:top="719"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EBDD2" w14:textId="77777777" w:rsidR="00CA5DA6" w:rsidRDefault="00CA5DA6" w:rsidP="0053514D">
      <w:r>
        <w:separator/>
      </w:r>
    </w:p>
  </w:endnote>
  <w:endnote w:type="continuationSeparator" w:id="0">
    <w:p w14:paraId="75FE0C77" w14:textId="77777777" w:rsidR="00CA5DA6" w:rsidRDefault="00CA5DA6" w:rsidP="00535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06162" w14:textId="77777777" w:rsidR="00CA5DA6" w:rsidRDefault="00CA5DA6" w:rsidP="0053514D">
      <w:r>
        <w:separator/>
      </w:r>
    </w:p>
  </w:footnote>
  <w:footnote w:type="continuationSeparator" w:id="0">
    <w:p w14:paraId="4736DF85" w14:textId="77777777" w:rsidR="00CA5DA6" w:rsidRDefault="00CA5DA6" w:rsidP="005351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154A2"/>
    <w:multiLevelType w:val="hybridMultilevel"/>
    <w:tmpl w:val="DEBA3648"/>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15:restartNumberingAfterBreak="0">
    <w:nsid w:val="2B7970B7"/>
    <w:multiLevelType w:val="hybridMultilevel"/>
    <w:tmpl w:val="FD8EBF3E"/>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467F2790"/>
    <w:multiLevelType w:val="hybridMultilevel"/>
    <w:tmpl w:val="077805AA"/>
    <w:lvl w:ilvl="0" w:tplc="0419000F">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4D450C3C"/>
    <w:multiLevelType w:val="hybridMultilevel"/>
    <w:tmpl w:val="BA62E052"/>
    <w:lvl w:ilvl="0" w:tplc="220A286A">
      <w:start w:val="1"/>
      <w:numFmt w:val="decimal"/>
      <w:lvlText w:val="%1."/>
      <w:lvlJc w:val="left"/>
      <w:pPr>
        <w:ind w:left="360" w:hanging="360"/>
      </w:pPr>
      <w:rPr>
        <w:rFonts w:cs="Times New Roman" w:hint="default"/>
        <w:u w:val="none"/>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4" w15:restartNumberingAfterBreak="0">
    <w:nsid w:val="6B921CB6"/>
    <w:multiLevelType w:val="hybridMultilevel"/>
    <w:tmpl w:val="AE78D8E2"/>
    <w:lvl w:ilvl="0" w:tplc="05945BEA">
      <w:start w:val="1"/>
      <w:numFmt w:val="decimal"/>
      <w:lvlText w:val="%1."/>
      <w:lvlJc w:val="left"/>
      <w:pPr>
        <w:ind w:left="927" w:hanging="360"/>
      </w:pPr>
      <w:rPr>
        <w:rFonts w:ascii="Times New Roman" w:hAnsi="Times New Roman"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15:restartNumberingAfterBreak="0">
    <w:nsid w:val="794A58C5"/>
    <w:multiLevelType w:val="hybridMultilevel"/>
    <w:tmpl w:val="79F04744"/>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2094620542">
    <w:abstractNumId w:val="3"/>
  </w:num>
  <w:num w:numId="2" w16cid:durableId="377322126">
    <w:abstractNumId w:val="1"/>
  </w:num>
  <w:num w:numId="3" w16cid:durableId="577784321">
    <w:abstractNumId w:val="2"/>
  </w:num>
  <w:num w:numId="4" w16cid:durableId="579603961">
    <w:abstractNumId w:val="4"/>
  </w:num>
  <w:num w:numId="5" w16cid:durableId="926428960">
    <w:abstractNumId w:val="5"/>
  </w:num>
  <w:num w:numId="6" w16cid:durableId="4880586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947"/>
    <w:rsid w:val="000078F2"/>
    <w:rsid w:val="000146CE"/>
    <w:rsid w:val="00017D9E"/>
    <w:rsid w:val="00032132"/>
    <w:rsid w:val="00032664"/>
    <w:rsid w:val="00032833"/>
    <w:rsid w:val="0003344C"/>
    <w:rsid w:val="00046854"/>
    <w:rsid w:val="000471EC"/>
    <w:rsid w:val="000545C2"/>
    <w:rsid w:val="000579F8"/>
    <w:rsid w:val="00080E91"/>
    <w:rsid w:val="00082AFF"/>
    <w:rsid w:val="00090ADF"/>
    <w:rsid w:val="00097EFF"/>
    <w:rsid w:val="000A0233"/>
    <w:rsid w:val="000B544F"/>
    <w:rsid w:val="000B5E67"/>
    <w:rsid w:val="000B630E"/>
    <w:rsid w:val="000E0CD4"/>
    <w:rsid w:val="000E7B8D"/>
    <w:rsid w:val="000F2A8B"/>
    <w:rsid w:val="001020E6"/>
    <w:rsid w:val="00102C69"/>
    <w:rsid w:val="00116B9D"/>
    <w:rsid w:val="0012296A"/>
    <w:rsid w:val="00145CED"/>
    <w:rsid w:val="00152B17"/>
    <w:rsid w:val="001614BE"/>
    <w:rsid w:val="0016150F"/>
    <w:rsid w:val="001730AE"/>
    <w:rsid w:val="001837D3"/>
    <w:rsid w:val="00183E57"/>
    <w:rsid w:val="001B07EB"/>
    <w:rsid w:val="001C6B87"/>
    <w:rsid w:val="001E09F0"/>
    <w:rsid w:val="001E1021"/>
    <w:rsid w:val="001E7F1D"/>
    <w:rsid w:val="001F2F3B"/>
    <w:rsid w:val="001F634C"/>
    <w:rsid w:val="0021618F"/>
    <w:rsid w:val="00221298"/>
    <w:rsid w:val="00222621"/>
    <w:rsid w:val="00230BB8"/>
    <w:rsid w:val="00243226"/>
    <w:rsid w:val="00252F43"/>
    <w:rsid w:val="0026537C"/>
    <w:rsid w:val="00265CC9"/>
    <w:rsid w:val="00282990"/>
    <w:rsid w:val="002927AE"/>
    <w:rsid w:val="00292A10"/>
    <w:rsid w:val="002A19BD"/>
    <w:rsid w:val="002B6742"/>
    <w:rsid w:val="002E50E3"/>
    <w:rsid w:val="002F5530"/>
    <w:rsid w:val="00314378"/>
    <w:rsid w:val="00315CC1"/>
    <w:rsid w:val="003241E6"/>
    <w:rsid w:val="00367FA5"/>
    <w:rsid w:val="00371803"/>
    <w:rsid w:val="0037739B"/>
    <w:rsid w:val="00386C12"/>
    <w:rsid w:val="0038724B"/>
    <w:rsid w:val="00390DEF"/>
    <w:rsid w:val="003A1135"/>
    <w:rsid w:val="003B193B"/>
    <w:rsid w:val="003B1DED"/>
    <w:rsid w:val="003B48EF"/>
    <w:rsid w:val="003C6C38"/>
    <w:rsid w:val="003D1272"/>
    <w:rsid w:val="003F0571"/>
    <w:rsid w:val="003F08A9"/>
    <w:rsid w:val="003F2D35"/>
    <w:rsid w:val="003F3371"/>
    <w:rsid w:val="00403F78"/>
    <w:rsid w:val="00412C88"/>
    <w:rsid w:val="00413B46"/>
    <w:rsid w:val="004175C9"/>
    <w:rsid w:val="00424C90"/>
    <w:rsid w:val="0043095A"/>
    <w:rsid w:val="00446E30"/>
    <w:rsid w:val="00447997"/>
    <w:rsid w:val="0045041B"/>
    <w:rsid w:val="004523D5"/>
    <w:rsid w:val="004565E3"/>
    <w:rsid w:val="00465BFA"/>
    <w:rsid w:val="00474287"/>
    <w:rsid w:val="004947F2"/>
    <w:rsid w:val="00494978"/>
    <w:rsid w:val="004A4C81"/>
    <w:rsid w:val="004C4B3A"/>
    <w:rsid w:val="004C66AC"/>
    <w:rsid w:val="004C7CEE"/>
    <w:rsid w:val="004D374D"/>
    <w:rsid w:val="004E201D"/>
    <w:rsid w:val="004E2887"/>
    <w:rsid w:val="00511719"/>
    <w:rsid w:val="00514F66"/>
    <w:rsid w:val="0051513A"/>
    <w:rsid w:val="0053514D"/>
    <w:rsid w:val="005357F7"/>
    <w:rsid w:val="005358AA"/>
    <w:rsid w:val="0053637B"/>
    <w:rsid w:val="00542ABE"/>
    <w:rsid w:val="00545E2D"/>
    <w:rsid w:val="005465C8"/>
    <w:rsid w:val="00574BBD"/>
    <w:rsid w:val="00593286"/>
    <w:rsid w:val="005A6B3F"/>
    <w:rsid w:val="005A6B8C"/>
    <w:rsid w:val="005B1760"/>
    <w:rsid w:val="005B59F1"/>
    <w:rsid w:val="005C12F9"/>
    <w:rsid w:val="005D291C"/>
    <w:rsid w:val="005F6D49"/>
    <w:rsid w:val="0060494B"/>
    <w:rsid w:val="006111DE"/>
    <w:rsid w:val="00613235"/>
    <w:rsid w:val="0062134D"/>
    <w:rsid w:val="0062206E"/>
    <w:rsid w:val="0062460B"/>
    <w:rsid w:val="00657CC4"/>
    <w:rsid w:val="006665A9"/>
    <w:rsid w:val="0067036F"/>
    <w:rsid w:val="00680078"/>
    <w:rsid w:val="006817C8"/>
    <w:rsid w:val="006B2AA7"/>
    <w:rsid w:val="006C2CB5"/>
    <w:rsid w:val="006C414A"/>
    <w:rsid w:val="006D62F8"/>
    <w:rsid w:val="006E618E"/>
    <w:rsid w:val="006F04E6"/>
    <w:rsid w:val="0070202F"/>
    <w:rsid w:val="00704359"/>
    <w:rsid w:val="00705444"/>
    <w:rsid w:val="00707FE0"/>
    <w:rsid w:val="00730661"/>
    <w:rsid w:val="00737CCD"/>
    <w:rsid w:val="00745836"/>
    <w:rsid w:val="00756AC9"/>
    <w:rsid w:val="00777239"/>
    <w:rsid w:val="00783706"/>
    <w:rsid w:val="00786EFC"/>
    <w:rsid w:val="0079154A"/>
    <w:rsid w:val="007A36C8"/>
    <w:rsid w:val="007B265C"/>
    <w:rsid w:val="007B4CF3"/>
    <w:rsid w:val="007E1EF8"/>
    <w:rsid w:val="007F2F3E"/>
    <w:rsid w:val="007F429B"/>
    <w:rsid w:val="00812F73"/>
    <w:rsid w:val="008141A5"/>
    <w:rsid w:val="00820D39"/>
    <w:rsid w:val="0082357D"/>
    <w:rsid w:val="0082382B"/>
    <w:rsid w:val="008257A2"/>
    <w:rsid w:val="008266DF"/>
    <w:rsid w:val="008345B3"/>
    <w:rsid w:val="0084102D"/>
    <w:rsid w:val="0084781C"/>
    <w:rsid w:val="008574A8"/>
    <w:rsid w:val="00860117"/>
    <w:rsid w:val="008864A7"/>
    <w:rsid w:val="00887CAC"/>
    <w:rsid w:val="00892B3D"/>
    <w:rsid w:val="008944E1"/>
    <w:rsid w:val="008A40E6"/>
    <w:rsid w:val="008A4F04"/>
    <w:rsid w:val="008B19E5"/>
    <w:rsid w:val="008B3273"/>
    <w:rsid w:val="008B6AA9"/>
    <w:rsid w:val="008E650E"/>
    <w:rsid w:val="008E7B47"/>
    <w:rsid w:val="008F49FF"/>
    <w:rsid w:val="009038A4"/>
    <w:rsid w:val="0091690C"/>
    <w:rsid w:val="00920385"/>
    <w:rsid w:val="00941F5B"/>
    <w:rsid w:val="00955884"/>
    <w:rsid w:val="00957DF1"/>
    <w:rsid w:val="00981C20"/>
    <w:rsid w:val="00992E96"/>
    <w:rsid w:val="009A0520"/>
    <w:rsid w:val="009A3848"/>
    <w:rsid w:val="009A4001"/>
    <w:rsid w:val="009C4C1E"/>
    <w:rsid w:val="009D5C8D"/>
    <w:rsid w:val="009E2CA3"/>
    <w:rsid w:val="009E2CA4"/>
    <w:rsid w:val="009E7A6D"/>
    <w:rsid w:val="009F0AA6"/>
    <w:rsid w:val="00A21181"/>
    <w:rsid w:val="00A247D7"/>
    <w:rsid w:val="00A45025"/>
    <w:rsid w:val="00A4628F"/>
    <w:rsid w:val="00A5029A"/>
    <w:rsid w:val="00A533D0"/>
    <w:rsid w:val="00A5426D"/>
    <w:rsid w:val="00A55208"/>
    <w:rsid w:val="00A57BEA"/>
    <w:rsid w:val="00A66947"/>
    <w:rsid w:val="00A84C57"/>
    <w:rsid w:val="00AA5BF0"/>
    <w:rsid w:val="00AA7E4D"/>
    <w:rsid w:val="00AC73B2"/>
    <w:rsid w:val="00AD3F31"/>
    <w:rsid w:val="00AD65F8"/>
    <w:rsid w:val="00AD6613"/>
    <w:rsid w:val="00AF090D"/>
    <w:rsid w:val="00AF33E3"/>
    <w:rsid w:val="00B3314E"/>
    <w:rsid w:val="00B44140"/>
    <w:rsid w:val="00B50E7E"/>
    <w:rsid w:val="00B51959"/>
    <w:rsid w:val="00B57F17"/>
    <w:rsid w:val="00B61AD0"/>
    <w:rsid w:val="00B91D5E"/>
    <w:rsid w:val="00BB3A51"/>
    <w:rsid w:val="00BB560D"/>
    <w:rsid w:val="00C14231"/>
    <w:rsid w:val="00C16EBC"/>
    <w:rsid w:val="00C20209"/>
    <w:rsid w:val="00C21714"/>
    <w:rsid w:val="00C269D1"/>
    <w:rsid w:val="00C36BDA"/>
    <w:rsid w:val="00C443B2"/>
    <w:rsid w:val="00C7788D"/>
    <w:rsid w:val="00C77E5C"/>
    <w:rsid w:val="00C8293A"/>
    <w:rsid w:val="00C86284"/>
    <w:rsid w:val="00C93C95"/>
    <w:rsid w:val="00C95EC0"/>
    <w:rsid w:val="00CA34D4"/>
    <w:rsid w:val="00CA5DA6"/>
    <w:rsid w:val="00CE59CC"/>
    <w:rsid w:val="00CE5B9B"/>
    <w:rsid w:val="00D03CE4"/>
    <w:rsid w:val="00D66CAB"/>
    <w:rsid w:val="00D71A9B"/>
    <w:rsid w:val="00D73140"/>
    <w:rsid w:val="00D8592D"/>
    <w:rsid w:val="00D85AAA"/>
    <w:rsid w:val="00DA42A9"/>
    <w:rsid w:val="00DA7B5B"/>
    <w:rsid w:val="00DB5107"/>
    <w:rsid w:val="00DD23C6"/>
    <w:rsid w:val="00DD3EA3"/>
    <w:rsid w:val="00DE1B77"/>
    <w:rsid w:val="00DE3E6D"/>
    <w:rsid w:val="00DF26B8"/>
    <w:rsid w:val="00DF2985"/>
    <w:rsid w:val="00DF355E"/>
    <w:rsid w:val="00E13CCC"/>
    <w:rsid w:val="00E154A7"/>
    <w:rsid w:val="00E3085F"/>
    <w:rsid w:val="00E30C14"/>
    <w:rsid w:val="00E32CAD"/>
    <w:rsid w:val="00E5410A"/>
    <w:rsid w:val="00E545FB"/>
    <w:rsid w:val="00E57E68"/>
    <w:rsid w:val="00E666FB"/>
    <w:rsid w:val="00E75F08"/>
    <w:rsid w:val="00E76781"/>
    <w:rsid w:val="00EB2374"/>
    <w:rsid w:val="00EB32A5"/>
    <w:rsid w:val="00EC10A8"/>
    <w:rsid w:val="00EC71A1"/>
    <w:rsid w:val="00ED1727"/>
    <w:rsid w:val="00ED266C"/>
    <w:rsid w:val="00ED408B"/>
    <w:rsid w:val="00EE1C71"/>
    <w:rsid w:val="00EF3F27"/>
    <w:rsid w:val="00EF4BFF"/>
    <w:rsid w:val="00EF627B"/>
    <w:rsid w:val="00F05204"/>
    <w:rsid w:val="00F2124E"/>
    <w:rsid w:val="00F27814"/>
    <w:rsid w:val="00F479BC"/>
    <w:rsid w:val="00F534F8"/>
    <w:rsid w:val="00F558B7"/>
    <w:rsid w:val="00F55A07"/>
    <w:rsid w:val="00F84187"/>
    <w:rsid w:val="00F87EFF"/>
    <w:rsid w:val="00F93A8C"/>
    <w:rsid w:val="00F9516D"/>
    <w:rsid w:val="00FA2D58"/>
    <w:rsid w:val="00FA32B0"/>
    <w:rsid w:val="00FB005C"/>
    <w:rsid w:val="00FB1B56"/>
    <w:rsid w:val="00FB2E1E"/>
    <w:rsid w:val="00FB7092"/>
    <w:rsid w:val="00FD7014"/>
    <w:rsid w:val="00FE166D"/>
    <w:rsid w:val="00FF1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46C6C6"/>
  <w15:docId w15:val="{77614809-8B11-4AF7-899D-FD6661C83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unhideWhenUsed="1"/>
    <w:lsdException w:name="Body Text Indent 3" w:locked="1" w:uiPriority="0"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6947"/>
    <w:rPr>
      <w:rFonts w:ascii="Times New Roman" w:eastAsia="Times New Roman" w:hAnsi="Times New Roman"/>
      <w:sz w:val="20"/>
      <w:szCs w:val="20"/>
      <w:lang w:val="uk-UA" w:eastAsia="ru-RU"/>
    </w:rPr>
  </w:style>
  <w:style w:type="paragraph" w:styleId="1">
    <w:name w:val="heading 1"/>
    <w:basedOn w:val="a"/>
    <w:next w:val="a"/>
    <w:link w:val="10"/>
    <w:uiPriority w:val="99"/>
    <w:qFormat/>
    <w:rsid w:val="008F49FF"/>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8F49FF"/>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8F49FF"/>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8F49FF"/>
    <w:pPr>
      <w:keepNext/>
      <w:keepLines/>
      <w:spacing w:before="200"/>
      <w:outlineLvl w:val="3"/>
    </w:pPr>
    <w:rPr>
      <w:rFonts w:ascii="Cambria" w:hAnsi="Cambria"/>
      <w:b/>
      <w:bCs/>
      <w:i/>
      <w:iCs/>
      <w:color w:val="4F81BD"/>
    </w:rPr>
  </w:style>
  <w:style w:type="paragraph" w:styleId="5">
    <w:name w:val="heading 5"/>
    <w:basedOn w:val="a"/>
    <w:next w:val="a"/>
    <w:link w:val="50"/>
    <w:uiPriority w:val="99"/>
    <w:qFormat/>
    <w:rsid w:val="00A66947"/>
    <w:pPr>
      <w:keepNext/>
      <w:jc w:val="right"/>
      <w:outlineLvl w:val="4"/>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8F49FF"/>
    <w:rPr>
      <w:rFonts w:ascii="Cambria" w:hAnsi="Cambria" w:cs="Times New Roman"/>
      <w:b/>
      <w:bCs/>
      <w:color w:val="365F91"/>
      <w:sz w:val="28"/>
      <w:szCs w:val="28"/>
      <w:lang w:val="uk-UA" w:eastAsia="ru-RU"/>
    </w:rPr>
  </w:style>
  <w:style w:type="character" w:customStyle="1" w:styleId="20">
    <w:name w:val="Заголовок 2 Знак"/>
    <w:basedOn w:val="a0"/>
    <w:link w:val="2"/>
    <w:uiPriority w:val="99"/>
    <w:locked/>
    <w:rsid w:val="008F49FF"/>
    <w:rPr>
      <w:rFonts w:ascii="Cambria" w:hAnsi="Cambria" w:cs="Times New Roman"/>
      <w:b/>
      <w:bCs/>
      <w:color w:val="4F81BD"/>
      <w:sz w:val="26"/>
      <w:szCs w:val="26"/>
      <w:lang w:val="uk-UA" w:eastAsia="ru-RU"/>
    </w:rPr>
  </w:style>
  <w:style w:type="character" w:customStyle="1" w:styleId="30">
    <w:name w:val="Заголовок 3 Знак"/>
    <w:basedOn w:val="a0"/>
    <w:link w:val="3"/>
    <w:uiPriority w:val="99"/>
    <w:locked/>
    <w:rsid w:val="008F49FF"/>
    <w:rPr>
      <w:rFonts w:ascii="Cambria" w:hAnsi="Cambria" w:cs="Times New Roman"/>
      <w:b/>
      <w:bCs/>
      <w:color w:val="4F81BD"/>
      <w:sz w:val="20"/>
      <w:szCs w:val="20"/>
      <w:lang w:val="uk-UA" w:eastAsia="ru-RU"/>
    </w:rPr>
  </w:style>
  <w:style w:type="character" w:customStyle="1" w:styleId="40">
    <w:name w:val="Заголовок 4 Знак"/>
    <w:basedOn w:val="a0"/>
    <w:link w:val="4"/>
    <w:uiPriority w:val="99"/>
    <w:locked/>
    <w:rsid w:val="008F49FF"/>
    <w:rPr>
      <w:rFonts w:ascii="Cambria" w:hAnsi="Cambria" w:cs="Times New Roman"/>
      <w:b/>
      <w:bCs/>
      <w:i/>
      <w:iCs/>
      <w:color w:val="4F81BD"/>
      <w:sz w:val="20"/>
      <w:szCs w:val="20"/>
      <w:lang w:val="uk-UA" w:eastAsia="ru-RU"/>
    </w:rPr>
  </w:style>
  <w:style w:type="character" w:customStyle="1" w:styleId="50">
    <w:name w:val="Заголовок 5 Знак"/>
    <w:basedOn w:val="a0"/>
    <w:link w:val="5"/>
    <w:uiPriority w:val="99"/>
    <w:locked/>
    <w:rsid w:val="00A66947"/>
    <w:rPr>
      <w:rFonts w:ascii="Times New Roman" w:hAnsi="Times New Roman" w:cs="Times New Roman"/>
      <w:b/>
      <w:sz w:val="20"/>
      <w:szCs w:val="20"/>
      <w:lang w:val="uk-UA" w:eastAsia="ru-RU"/>
    </w:rPr>
  </w:style>
  <w:style w:type="paragraph" w:styleId="a3">
    <w:name w:val="Balloon Text"/>
    <w:basedOn w:val="a"/>
    <w:link w:val="a4"/>
    <w:uiPriority w:val="99"/>
    <w:semiHidden/>
    <w:rsid w:val="00A66947"/>
    <w:rPr>
      <w:rFonts w:ascii="Tahoma" w:hAnsi="Tahoma" w:cs="Tahoma"/>
      <w:sz w:val="16"/>
      <w:szCs w:val="16"/>
    </w:rPr>
  </w:style>
  <w:style w:type="character" w:customStyle="1" w:styleId="a4">
    <w:name w:val="Текст у виносці Знак"/>
    <w:basedOn w:val="a0"/>
    <w:link w:val="a3"/>
    <w:uiPriority w:val="99"/>
    <w:semiHidden/>
    <w:locked/>
    <w:rsid w:val="00A66947"/>
    <w:rPr>
      <w:rFonts w:ascii="Tahoma" w:hAnsi="Tahoma" w:cs="Tahoma"/>
      <w:sz w:val="16"/>
      <w:szCs w:val="16"/>
      <w:lang w:val="uk-UA" w:eastAsia="ru-RU"/>
    </w:rPr>
  </w:style>
  <w:style w:type="paragraph" w:styleId="a5">
    <w:name w:val="No Spacing"/>
    <w:uiPriority w:val="99"/>
    <w:qFormat/>
    <w:rsid w:val="008F49FF"/>
    <w:rPr>
      <w:rFonts w:ascii="Times New Roman" w:eastAsia="Times New Roman" w:hAnsi="Times New Roman"/>
      <w:sz w:val="20"/>
      <w:szCs w:val="20"/>
      <w:lang w:val="uk-UA" w:eastAsia="ru-RU"/>
    </w:rPr>
  </w:style>
  <w:style w:type="character" w:styleId="a6">
    <w:name w:val="Book Title"/>
    <w:basedOn w:val="a0"/>
    <w:uiPriority w:val="99"/>
    <w:qFormat/>
    <w:rsid w:val="008F49FF"/>
    <w:rPr>
      <w:rFonts w:cs="Times New Roman"/>
      <w:b/>
      <w:bCs/>
      <w:smallCaps/>
      <w:spacing w:val="5"/>
    </w:rPr>
  </w:style>
  <w:style w:type="character" w:styleId="a7">
    <w:name w:val="Strong"/>
    <w:basedOn w:val="a0"/>
    <w:uiPriority w:val="99"/>
    <w:qFormat/>
    <w:rsid w:val="008F49FF"/>
    <w:rPr>
      <w:rFonts w:cs="Times New Roman"/>
      <w:b/>
      <w:bCs/>
    </w:rPr>
  </w:style>
  <w:style w:type="paragraph" w:styleId="a8">
    <w:name w:val="Intense Quote"/>
    <w:basedOn w:val="a"/>
    <w:next w:val="a"/>
    <w:link w:val="a9"/>
    <w:uiPriority w:val="99"/>
    <w:qFormat/>
    <w:rsid w:val="008F49FF"/>
    <w:pPr>
      <w:pBdr>
        <w:bottom w:val="single" w:sz="4" w:space="4" w:color="4F81BD"/>
      </w:pBdr>
      <w:spacing w:before="200" w:after="280"/>
      <w:ind w:left="936" w:right="936"/>
    </w:pPr>
    <w:rPr>
      <w:b/>
      <w:bCs/>
      <w:i/>
      <w:iCs/>
      <w:color w:val="4F81BD"/>
    </w:rPr>
  </w:style>
  <w:style w:type="character" w:customStyle="1" w:styleId="a9">
    <w:name w:val="Насичена цитата Знак"/>
    <w:basedOn w:val="a0"/>
    <w:link w:val="a8"/>
    <w:uiPriority w:val="99"/>
    <w:locked/>
    <w:rsid w:val="008F49FF"/>
    <w:rPr>
      <w:rFonts w:ascii="Times New Roman" w:hAnsi="Times New Roman" w:cs="Times New Roman"/>
      <w:b/>
      <w:bCs/>
      <w:i/>
      <w:iCs/>
      <w:color w:val="4F81BD"/>
      <w:sz w:val="20"/>
      <w:szCs w:val="20"/>
      <w:lang w:val="uk-UA" w:eastAsia="ru-RU"/>
    </w:rPr>
  </w:style>
  <w:style w:type="paragraph" w:styleId="aa">
    <w:name w:val="List Paragraph"/>
    <w:basedOn w:val="a"/>
    <w:uiPriority w:val="99"/>
    <w:qFormat/>
    <w:rsid w:val="00116B9D"/>
    <w:pPr>
      <w:ind w:left="720"/>
      <w:contextualSpacing/>
    </w:pPr>
  </w:style>
  <w:style w:type="character" w:customStyle="1" w:styleId="rvts80">
    <w:name w:val="rvts80"/>
    <w:basedOn w:val="a0"/>
    <w:uiPriority w:val="99"/>
    <w:rsid w:val="004D374D"/>
    <w:rPr>
      <w:rFonts w:cs="Times New Roman"/>
    </w:rPr>
  </w:style>
  <w:style w:type="character" w:styleId="ab">
    <w:name w:val="Hyperlink"/>
    <w:basedOn w:val="a0"/>
    <w:uiPriority w:val="99"/>
    <w:rsid w:val="008141A5"/>
    <w:rPr>
      <w:rFonts w:cs="Times New Roman"/>
      <w:color w:val="0000FF"/>
      <w:u w:val="single"/>
    </w:rPr>
  </w:style>
  <w:style w:type="paragraph" w:styleId="ac">
    <w:name w:val="Body Text Indent"/>
    <w:basedOn w:val="a"/>
    <w:link w:val="ad"/>
    <w:uiPriority w:val="99"/>
    <w:semiHidden/>
    <w:rsid w:val="008141A5"/>
    <w:pPr>
      <w:ind w:firstLine="567"/>
      <w:jc w:val="both"/>
    </w:pPr>
    <w:rPr>
      <w:rFonts w:ascii="Times New Roman CYR" w:hAnsi="Times New Roman CYR"/>
      <w:sz w:val="28"/>
    </w:rPr>
  </w:style>
  <w:style w:type="character" w:customStyle="1" w:styleId="ad">
    <w:name w:val="Основний текст з відступом Знак"/>
    <w:basedOn w:val="a0"/>
    <w:link w:val="ac"/>
    <w:uiPriority w:val="99"/>
    <w:semiHidden/>
    <w:locked/>
    <w:rsid w:val="008141A5"/>
    <w:rPr>
      <w:rFonts w:ascii="Times New Roman CYR" w:hAnsi="Times New Roman CYR" w:cs="Times New Roman"/>
      <w:sz w:val="20"/>
      <w:szCs w:val="20"/>
      <w:lang w:val="uk-UA" w:eastAsia="ru-RU"/>
    </w:rPr>
  </w:style>
  <w:style w:type="paragraph" w:styleId="21">
    <w:name w:val="Body Text Indent 2"/>
    <w:basedOn w:val="a"/>
    <w:link w:val="22"/>
    <w:uiPriority w:val="99"/>
    <w:rsid w:val="008141A5"/>
    <w:pPr>
      <w:spacing w:line="280" w:lineRule="atLeast"/>
      <w:ind w:firstLine="709"/>
      <w:jc w:val="both"/>
    </w:pPr>
    <w:rPr>
      <w:b/>
      <w:sz w:val="24"/>
      <w:lang w:val="ru-RU"/>
    </w:rPr>
  </w:style>
  <w:style w:type="character" w:customStyle="1" w:styleId="22">
    <w:name w:val="Основний текст з відступом 2 Знак"/>
    <w:basedOn w:val="a0"/>
    <w:link w:val="21"/>
    <w:uiPriority w:val="99"/>
    <w:locked/>
    <w:rsid w:val="008141A5"/>
    <w:rPr>
      <w:rFonts w:ascii="Times New Roman" w:hAnsi="Times New Roman" w:cs="Times New Roman"/>
      <w:b/>
      <w:sz w:val="20"/>
      <w:szCs w:val="20"/>
      <w:lang w:eastAsia="ru-RU"/>
    </w:rPr>
  </w:style>
  <w:style w:type="paragraph" w:styleId="31">
    <w:name w:val="Body Text Indent 3"/>
    <w:basedOn w:val="a"/>
    <w:link w:val="32"/>
    <w:uiPriority w:val="99"/>
    <w:semiHidden/>
    <w:rsid w:val="008141A5"/>
    <w:pPr>
      <w:ind w:firstLine="720"/>
    </w:pPr>
    <w:rPr>
      <w:sz w:val="24"/>
      <w:lang w:val="ru-RU"/>
    </w:rPr>
  </w:style>
  <w:style w:type="character" w:customStyle="1" w:styleId="32">
    <w:name w:val="Основний текст з відступом 3 Знак"/>
    <w:basedOn w:val="a0"/>
    <w:link w:val="31"/>
    <w:uiPriority w:val="99"/>
    <w:semiHidden/>
    <w:locked/>
    <w:rsid w:val="008141A5"/>
    <w:rPr>
      <w:rFonts w:ascii="Times New Roman" w:hAnsi="Times New Roman" w:cs="Times New Roman"/>
      <w:sz w:val="20"/>
      <w:szCs w:val="20"/>
      <w:lang w:eastAsia="ru-RU"/>
    </w:rPr>
  </w:style>
  <w:style w:type="paragraph" w:customStyle="1" w:styleId="NormalUkr">
    <w:name w:val="NormalUkr"/>
    <w:basedOn w:val="a"/>
    <w:uiPriority w:val="99"/>
    <w:rsid w:val="008141A5"/>
    <w:rPr>
      <w:sz w:val="24"/>
      <w:lang w:val="en-US"/>
    </w:rPr>
  </w:style>
  <w:style w:type="character" w:styleId="ae">
    <w:name w:val="Placeholder Text"/>
    <w:basedOn w:val="a0"/>
    <w:uiPriority w:val="99"/>
    <w:semiHidden/>
    <w:rsid w:val="005465C8"/>
    <w:rPr>
      <w:rFonts w:cs="Times New Roman"/>
      <w:color w:val="808080"/>
    </w:rPr>
  </w:style>
  <w:style w:type="paragraph" w:styleId="af">
    <w:name w:val="Normal (Web)"/>
    <w:basedOn w:val="a"/>
    <w:uiPriority w:val="99"/>
    <w:rsid w:val="0043095A"/>
    <w:pPr>
      <w:spacing w:before="100" w:beforeAutospacing="1" w:after="100" w:afterAutospacing="1"/>
    </w:pPr>
    <w:rPr>
      <w:sz w:val="24"/>
      <w:szCs w:val="24"/>
      <w:lang w:val="ru-RU"/>
    </w:rPr>
  </w:style>
  <w:style w:type="paragraph" w:styleId="33">
    <w:name w:val="Body Text 3"/>
    <w:basedOn w:val="a"/>
    <w:link w:val="34"/>
    <w:uiPriority w:val="99"/>
    <w:semiHidden/>
    <w:rsid w:val="00705444"/>
    <w:pPr>
      <w:spacing w:after="120"/>
    </w:pPr>
    <w:rPr>
      <w:sz w:val="16"/>
      <w:szCs w:val="16"/>
    </w:rPr>
  </w:style>
  <w:style w:type="character" w:customStyle="1" w:styleId="34">
    <w:name w:val="Основний текст 3 Знак"/>
    <w:basedOn w:val="a0"/>
    <w:link w:val="33"/>
    <w:uiPriority w:val="99"/>
    <w:semiHidden/>
    <w:locked/>
    <w:rsid w:val="00705444"/>
    <w:rPr>
      <w:rFonts w:ascii="Times New Roman" w:hAnsi="Times New Roman" w:cs="Times New Roman"/>
      <w:sz w:val="16"/>
      <w:szCs w:val="16"/>
      <w:lang w:val="uk-UA" w:eastAsia="ru-RU"/>
    </w:rPr>
  </w:style>
  <w:style w:type="paragraph" w:styleId="af0">
    <w:name w:val="header"/>
    <w:basedOn w:val="a"/>
    <w:link w:val="af1"/>
    <w:uiPriority w:val="99"/>
    <w:rsid w:val="0053514D"/>
    <w:pPr>
      <w:tabs>
        <w:tab w:val="center" w:pos="4677"/>
        <w:tab w:val="right" w:pos="9355"/>
      </w:tabs>
    </w:pPr>
  </w:style>
  <w:style w:type="character" w:customStyle="1" w:styleId="af1">
    <w:name w:val="Верхній колонтитул Знак"/>
    <w:basedOn w:val="a0"/>
    <w:link w:val="af0"/>
    <w:uiPriority w:val="99"/>
    <w:locked/>
    <w:rsid w:val="0053514D"/>
    <w:rPr>
      <w:rFonts w:ascii="Times New Roman" w:hAnsi="Times New Roman" w:cs="Times New Roman"/>
      <w:sz w:val="20"/>
      <w:szCs w:val="20"/>
      <w:lang w:val="uk-UA" w:eastAsia="ru-RU"/>
    </w:rPr>
  </w:style>
  <w:style w:type="paragraph" w:styleId="af2">
    <w:name w:val="footer"/>
    <w:basedOn w:val="a"/>
    <w:link w:val="af3"/>
    <w:uiPriority w:val="99"/>
    <w:rsid w:val="0053514D"/>
    <w:pPr>
      <w:tabs>
        <w:tab w:val="center" w:pos="4677"/>
        <w:tab w:val="right" w:pos="9355"/>
      </w:tabs>
    </w:pPr>
  </w:style>
  <w:style w:type="character" w:customStyle="1" w:styleId="af3">
    <w:name w:val="Нижній колонтитул Знак"/>
    <w:basedOn w:val="a0"/>
    <w:link w:val="af2"/>
    <w:uiPriority w:val="99"/>
    <w:locked/>
    <w:rsid w:val="0053514D"/>
    <w:rPr>
      <w:rFonts w:ascii="Times New Roman" w:hAnsi="Times New Roman" w:cs="Times New Roman"/>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538265">
      <w:bodyDiv w:val="1"/>
      <w:marLeft w:val="0"/>
      <w:marRight w:val="0"/>
      <w:marTop w:val="0"/>
      <w:marBottom w:val="0"/>
      <w:divBdr>
        <w:top w:val="none" w:sz="0" w:space="0" w:color="auto"/>
        <w:left w:val="none" w:sz="0" w:space="0" w:color="auto"/>
        <w:bottom w:val="none" w:sz="0" w:space="0" w:color="auto"/>
        <w:right w:val="none" w:sz="0" w:space="0" w:color="auto"/>
      </w:divBdr>
    </w:div>
    <w:div w:id="769470720">
      <w:marLeft w:val="0"/>
      <w:marRight w:val="0"/>
      <w:marTop w:val="0"/>
      <w:marBottom w:val="0"/>
      <w:divBdr>
        <w:top w:val="none" w:sz="0" w:space="0" w:color="auto"/>
        <w:left w:val="none" w:sz="0" w:space="0" w:color="auto"/>
        <w:bottom w:val="none" w:sz="0" w:space="0" w:color="auto"/>
        <w:right w:val="none" w:sz="0" w:space="0" w:color="auto"/>
      </w:divBdr>
    </w:div>
    <w:div w:id="769470721">
      <w:marLeft w:val="0"/>
      <w:marRight w:val="0"/>
      <w:marTop w:val="0"/>
      <w:marBottom w:val="0"/>
      <w:divBdr>
        <w:top w:val="none" w:sz="0" w:space="0" w:color="auto"/>
        <w:left w:val="none" w:sz="0" w:space="0" w:color="auto"/>
        <w:bottom w:val="none" w:sz="0" w:space="0" w:color="auto"/>
        <w:right w:val="none" w:sz="0" w:space="0" w:color="auto"/>
      </w:divBdr>
    </w:div>
    <w:div w:id="1077635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3CDDEE-C995-41A8-84B4-5048D8D2B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1900</Words>
  <Characters>13999</Characters>
  <Application>Microsoft Office Word</Application>
  <DocSecurity>0</DocSecurity>
  <Lines>116</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Chavchanidze</dc:creator>
  <cp:keywords/>
  <dc:description/>
  <cp:lastModifiedBy>Наталія Дудченко</cp:lastModifiedBy>
  <cp:revision>6</cp:revision>
  <cp:lastPrinted>2023-12-18T09:09:00Z</cp:lastPrinted>
  <dcterms:created xsi:type="dcterms:W3CDTF">2023-12-19T09:58:00Z</dcterms:created>
  <dcterms:modified xsi:type="dcterms:W3CDTF">2024-01-26T11:57:00Z</dcterms:modified>
</cp:coreProperties>
</file>